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71F" w:rsidRDefault="00406F4A" w:rsidP="00852C6D">
      <w:pPr>
        <w:pStyle w:val="formatvorlageblockzeilenabstand15zeilen"/>
        <w:spacing w:before="0" w:beforeAutospacing="0" w:after="0" w:afterAutospacing="0" w:line="276" w:lineRule="auto"/>
        <w:rPr>
          <w:rFonts w:ascii="Calibri" w:hAnsi="Calibri"/>
          <w:b/>
          <w:color w:val="000000"/>
          <w:sz w:val="22"/>
          <w:szCs w:val="22"/>
        </w:rPr>
      </w:pPr>
      <w:r>
        <w:rPr>
          <w:rFonts w:ascii="Calibri" w:hAnsi="Calibri"/>
          <w:b/>
          <w:color w:val="000000"/>
          <w:sz w:val="22"/>
          <w:szCs w:val="22"/>
        </w:rPr>
        <w:t xml:space="preserve">P R E S </w:t>
      </w:r>
      <w:proofErr w:type="spellStart"/>
      <w:r>
        <w:rPr>
          <w:rFonts w:ascii="Calibri" w:hAnsi="Calibri"/>
          <w:b/>
          <w:color w:val="000000"/>
          <w:sz w:val="22"/>
          <w:szCs w:val="22"/>
        </w:rPr>
        <w:t>S</w:t>
      </w:r>
      <w:proofErr w:type="spellEnd"/>
      <w:r>
        <w:rPr>
          <w:rFonts w:ascii="Calibri" w:hAnsi="Calibri"/>
          <w:b/>
          <w:color w:val="000000"/>
          <w:sz w:val="22"/>
          <w:szCs w:val="22"/>
        </w:rPr>
        <w:t xml:space="preserve"> E M I T </w:t>
      </w:r>
      <w:proofErr w:type="spellStart"/>
      <w:r>
        <w:rPr>
          <w:rFonts w:ascii="Calibri" w:hAnsi="Calibri"/>
          <w:b/>
          <w:color w:val="000000"/>
          <w:sz w:val="22"/>
          <w:szCs w:val="22"/>
        </w:rPr>
        <w:t>T</w:t>
      </w:r>
      <w:proofErr w:type="spellEnd"/>
      <w:r>
        <w:rPr>
          <w:rFonts w:ascii="Calibri" w:hAnsi="Calibri"/>
          <w:b/>
          <w:color w:val="000000"/>
          <w:sz w:val="22"/>
          <w:szCs w:val="22"/>
        </w:rPr>
        <w:t xml:space="preserve"> E I L U N G</w:t>
      </w:r>
      <w:r>
        <w:rPr>
          <w:rFonts w:ascii="Calibri" w:hAnsi="Calibri"/>
          <w:noProof/>
        </w:rPr>
        <mc:AlternateContent>
          <mc:Choice Requires="wpg">
            <w:drawing>
              <wp:anchor distT="0" distB="0" distL="114300" distR="114300" simplePos="0" relativeHeight="25165670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1">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6704;o:allowoverlap:true;o:allowincell:true;mso-position-horizontal-relative:margin;margin-left:373.8pt;mso-position-horizontal:absolute;mso-position-vertical-relative:margin;margin-top:-44.8pt;mso-position-vertical:absolute;width:108.8pt;height:108.2pt;" wrapcoords="0 0 0 98431 99218 98431 99218 0 0 0" stroked="false">
                <v:path textboxrect="0,0,0,0"/>
                <v:imagedata r:id="rId12" o:title=""/>
              </v:shape>
            </w:pict>
          </mc:Fallback>
        </mc:AlternateContent>
      </w:r>
    </w:p>
    <w:p w:rsidR="0034171F" w:rsidRDefault="0034171F" w:rsidP="00852C6D">
      <w:pPr>
        <w:pStyle w:val="formatvorlageblockzeilenabstand15zeilen"/>
        <w:spacing w:before="0" w:beforeAutospacing="0" w:after="0" w:afterAutospacing="0" w:line="276" w:lineRule="auto"/>
        <w:rPr>
          <w:rFonts w:ascii="Calibri" w:hAnsi="Calibri"/>
          <w:b/>
          <w:color w:val="000000"/>
          <w:sz w:val="22"/>
          <w:szCs w:val="22"/>
        </w:rPr>
      </w:pPr>
    </w:p>
    <w:p w:rsidR="0034171F" w:rsidRDefault="0034171F" w:rsidP="00852C6D">
      <w:pPr>
        <w:pStyle w:val="formatvorlageblockzeilenabstand15zeilen"/>
        <w:spacing w:before="0" w:beforeAutospacing="0" w:after="0" w:afterAutospacing="0" w:line="276" w:lineRule="auto"/>
        <w:rPr>
          <w:rFonts w:ascii="Calibri" w:hAnsi="Calibri"/>
          <w:b/>
          <w:color w:val="000000"/>
          <w:sz w:val="22"/>
          <w:szCs w:val="22"/>
        </w:rPr>
      </w:pPr>
    </w:p>
    <w:p w:rsidR="00EA55F9" w:rsidRPr="00EA55F9" w:rsidRDefault="00EA55F9" w:rsidP="00852C6D">
      <w:pPr>
        <w:spacing w:after="0"/>
        <w:rPr>
          <w:b/>
          <w:bCs/>
        </w:rPr>
      </w:pPr>
      <w:proofErr w:type="spellStart"/>
      <w:r w:rsidRPr="00EA55F9">
        <w:rPr>
          <w:b/>
          <w:bCs/>
        </w:rPr>
        <w:t>Dust</w:t>
      </w:r>
      <w:proofErr w:type="spellEnd"/>
      <w:r w:rsidRPr="00EA55F9">
        <w:rPr>
          <w:b/>
          <w:bCs/>
        </w:rPr>
        <w:t xml:space="preserve"> </w:t>
      </w:r>
      <w:proofErr w:type="spellStart"/>
      <w:r w:rsidRPr="00EA55F9">
        <w:rPr>
          <w:b/>
          <w:bCs/>
        </w:rPr>
        <w:t>and</w:t>
      </w:r>
      <w:proofErr w:type="spellEnd"/>
      <w:r w:rsidRPr="00EA55F9">
        <w:rPr>
          <w:b/>
          <w:bCs/>
        </w:rPr>
        <w:t xml:space="preserve"> Data</w:t>
      </w:r>
      <w:r w:rsidRPr="00EA55F9">
        <w:rPr>
          <w:b/>
          <w:bCs/>
        </w:rPr>
        <w:tab/>
      </w:r>
    </w:p>
    <w:p w:rsidR="0034171F" w:rsidRDefault="00EA55F9" w:rsidP="00852C6D">
      <w:pPr>
        <w:spacing w:after="0"/>
        <w:rPr>
          <w:bCs/>
        </w:rPr>
      </w:pPr>
      <w:proofErr w:type="spellStart"/>
      <w:r w:rsidRPr="00EA55F9">
        <w:rPr>
          <w:b/>
          <w:bCs/>
        </w:rPr>
        <w:t>Artificial</w:t>
      </w:r>
      <w:proofErr w:type="spellEnd"/>
      <w:r w:rsidRPr="00EA55F9">
        <w:rPr>
          <w:b/>
          <w:bCs/>
        </w:rPr>
        <w:t xml:space="preserve"> </w:t>
      </w:r>
      <w:proofErr w:type="spellStart"/>
      <w:r w:rsidRPr="00EA55F9">
        <w:rPr>
          <w:b/>
          <w:bCs/>
        </w:rPr>
        <w:t>Intelligence</w:t>
      </w:r>
      <w:proofErr w:type="spellEnd"/>
      <w:r w:rsidRPr="00EA55F9">
        <w:rPr>
          <w:b/>
          <w:bCs/>
        </w:rPr>
        <w:t xml:space="preserve"> im Museum</w:t>
      </w:r>
    </w:p>
    <w:p w:rsidR="00EA55F9" w:rsidRDefault="00EA55F9" w:rsidP="00852C6D">
      <w:pPr>
        <w:spacing w:after="0"/>
        <w:rPr>
          <w:bCs/>
        </w:rPr>
      </w:pPr>
    </w:p>
    <w:p w:rsidR="0034171F" w:rsidRDefault="00EA55F9" w:rsidP="00852C6D">
      <w:pPr>
        <w:spacing w:after="0"/>
        <w:rPr>
          <w:bCs/>
        </w:rPr>
      </w:pPr>
      <w:r>
        <w:rPr>
          <w:bCs/>
        </w:rPr>
        <w:t>Laufzeit: Mi, 9.6. bis 20, 29.8.2021</w:t>
      </w:r>
    </w:p>
    <w:p w:rsidR="00EA55F9" w:rsidRDefault="00EA55F9" w:rsidP="00852C6D">
      <w:pPr>
        <w:spacing w:after="0"/>
        <w:rPr>
          <w:bCs/>
        </w:rPr>
      </w:pPr>
      <w:r>
        <w:rPr>
          <w:bCs/>
        </w:rPr>
        <w:t>Eröffnung: Di, 8.6.2021, 19.00 Uhr</w:t>
      </w:r>
    </w:p>
    <w:p w:rsidR="0034171F" w:rsidRDefault="0034171F" w:rsidP="00852C6D">
      <w:pPr>
        <w:spacing w:after="0"/>
        <w:rPr>
          <w:bCs/>
        </w:rPr>
      </w:pPr>
    </w:p>
    <w:p w:rsidR="0034171F" w:rsidRDefault="0034171F" w:rsidP="00852C6D">
      <w:pPr>
        <w:spacing w:after="0"/>
        <w:rPr>
          <w:b/>
          <w:bCs/>
        </w:rPr>
      </w:pPr>
    </w:p>
    <w:p w:rsidR="0034171F" w:rsidRDefault="00EA55F9" w:rsidP="00852C6D">
      <w:pPr>
        <w:spacing w:after="0"/>
        <w:rPr>
          <w:bCs/>
        </w:rPr>
      </w:pPr>
      <w:r w:rsidRPr="00EA55F9">
        <w:rPr>
          <w:bCs/>
        </w:rPr>
        <w:t>Die Museen sind jetzt alle digital. Auch museale Inhalte sind vielfach digital geworden – als Kopien und Scans der Originale oder auch als originär digitale Objekte. Die meisten Sammlungen sind durch ihre digitale Erschließung heute viel zugänglicher, gleichzeitig müssen Kurator*innen und Ausstellungsbesucher*innen mit einer Flut von Inhalten inner- und außerhalb der Ausstellungen umgehen. Auch die Kommunikation zwischen Museen und dem nunmehr vernetzten Publikum wird weitestgehend zu einem digitalen Unterfangen – nicht nur in Zeiten der Pandemie.</w:t>
      </w:r>
    </w:p>
    <w:p w:rsidR="0081799F" w:rsidRDefault="0081799F" w:rsidP="00852C6D">
      <w:pPr>
        <w:spacing w:after="0"/>
        <w:rPr>
          <w:bCs/>
        </w:rPr>
      </w:pPr>
    </w:p>
    <w:p w:rsidR="0081799F" w:rsidRDefault="0081799F" w:rsidP="00852C6D">
      <w:pPr>
        <w:spacing w:after="0"/>
        <w:rPr>
          <w:rStyle w:val="avtext"/>
        </w:rPr>
      </w:pPr>
      <w:r w:rsidRPr="00EA55F9">
        <w:rPr>
          <w:rStyle w:val="avtext"/>
        </w:rPr>
        <w:t xml:space="preserve">Wie wird sich das </w:t>
      </w:r>
      <w:proofErr w:type="spellStart"/>
      <w:r w:rsidRPr="00EA55F9">
        <w:rPr>
          <w:rStyle w:val="avtext"/>
        </w:rPr>
        <w:t>Kuratieren</w:t>
      </w:r>
      <w:proofErr w:type="spellEnd"/>
      <w:r w:rsidRPr="00EA55F9">
        <w:rPr>
          <w:rStyle w:val="avtext"/>
        </w:rPr>
        <w:t xml:space="preserve"> und Ausstellen selbst durch den Einsatz neuer Technologien verändern? Welche öffentlich relevanten Nutzungs-, Darstellungs- und Erzählmöglichkeiten für das gerade entstehende, riesige digitale Erbe gibt es? Wie kann die Entwicklung von mächtigen </w:t>
      </w:r>
      <w:proofErr w:type="spellStart"/>
      <w:r w:rsidRPr="00EA55F9">
        <w:rPr>
          <w:rStyle w:val="avtext"/>
        </w:rPr>
        <w:t>ground</w:t>
      </w:r>
      <w:proofErr w:type="spellEnd"/>
      <w:r w:rsidRPr="00EA55F9">
        <w:rPr>
          <w:rStyle w:val="avtext"/>
        </w:rPr>
        <w:t xml:space="preserve"> </w:t>
      </w:r>
      <w:proofErr w:type="spellStart"/>
      <w:r w:rsidRPr="00EA55F9">
        <w:rPr>
          <w:rStyle w:val="avtext"/>
        </w:rPr>
        <w:t>truths</w:t>
      </w:r>
      <w:proofErr w:type="spellEnd"/>
      <w:r w:rsidRPr="00EA55F9">
        <w:rPr>
          <w:rStyle w:val="avtext"/>
        </w:rPr>
        <w:t xml:space="preserve"> und </w:t>
      </w:r>
      <w:proofErr w:type="spellStart"/>
      <w:r w:rsidRPr="00EA55F9">
        <w:rPr>
          <w:rStyle w:val="avtext"/>
        </w:rPr>
        <w:t>displays</w:t>
      </w:r>
      <w:proofErr w:type="spellEnd"/>
      <w:r w:rsidRPr="00EA55F9">
        <w:rPr>
          <w:rStyle w:val="avtext"/>
        </w:rPr>
        <w:t xml:space="preserve"> kommender, digitaler Anwendungen beeinflusst, mitgestaltet (und nicht allein den großen Technologiekonzernen überlassen) werden?</w:t>
      </w:r>
    </w:p>
    <w:p w:rsidR="007E67B4" w:rsidRDefault="007E67B4" w:rsidP="00852C6D">
      <w:pPr>
        <w:spacing w:after="0"/>
        <w:rPr>
          <w:bCs/>
        </w:rPr>
      </w:pPr>
    </w:p>
    <w:p w:rsidR="0034171F" w:rsidRDefault="0034171F" w:rsidP="00852C6D">
      <w:pPr>
        <w:spacing w:after="0"/>
        <w:rPr>
          <w:bCs/>
        </w:rPr>
      </w:pPr>
    </w:p>
    <w:p w:rsidR="0034171F" w:rsidRDefault="00406F4A" w:rsidP="00852C6D">
      <w:pPr>
        <w:spacing w:after="0"/>
        <w:rPr>
          <w:b/>
          <w:bCs/>
        </w:rPr>
      </w:pPr>
      <w:r>
        <w:rPr>
          <w:b/>
          <w:bCs/>
        </w:rPr>
        <w:t xml:space="preserve">Zur </w:t>
      </w:r>
      <w:r w:rsidR="0081799F">
        <w:rPr>
          <w:b/>
          <w:bCs/>
        </w:rPr>
        <w:t>Präsentation</w:t>
      </w:r>
    </w:p>
    <w:p w:rsidR="0034171F" w:rsidRDefault="0034171F" w:rsidP="00852C6D">
      <w:pPr>
        <w:spacing w:after="0"/>
        <w:rPr>
          <w:bCs/>
        </w:rPr>
      </w:pPr>
    </w:p>
    <w:p w:rsidR="00B37AC2" w:rsidRDefault="00EA55F9" w:rsidP="00852C6D">
      <w:pPr>
        <w:spacing w:after="0"/>
        <w:rPr>
          <w:rFonts w:eastAsia="Times New Roman" w:cstheme="minorHAnsi"/>
          <w:lang w:eastAsia="de-AT"/>
        </w:rPr>
      </w:pPr>
      <w:proofErr w:type="spellStart"/>
      <w:r w:rsidRPr="009B1A47">
        <w:rPr>
          <w:rFonts w:eastAsia="Times New Roman" w:cstheme="minorHAnsi"/>
          <w:i/>
          <w:iCs/>
          <w:lang w:eastAsia="de-AT"/>
        </w:rPr>
        <w:t>Dust</w:t>
      </w:r>
      <w:proofErr w:type="spellEnd"/>
      <w:r w:rsidRPr="009B1A47">
        <w:rPr>
          <w:rFonts w:eastAsia="Times New Roman" w:cstheme="minorHAnsi"/>
          <w:i/>
          <w:iCs/>
          <w:lang w:eastAsia="de-AT"/>
        </w:rPr>
        <w:t xml:space="preserve"> </w:t>
      </w:r>
      <w:proofErr w:type="spellStart"/>
      <w:r w:rsidRPr="009B1A47">
        <w:rPr>
          <w:rFonts w:eastAsia="Times New Roman" w:cstheme="minorHAnsi"/>
          <w:i/>
          <w:iCs/>
          <w:lang w:eastAsia="de-AT"/>
        </w:rPr>
        <w:t>and</w:t>
      </w:r>
      <w:proofErr w:type="spellEnd"/>
      <w:r w:rsidRPr="009B1A47">
        <w:rPr>
          <w:rFonts w:eastAsia="Times New Roman" w:cstheme="minorHAnsi"/>
          <w:i/>
          <w:iCs/>
          <w:lang w:eastAsia="de-AT"/>
        </w:rPr>
        <w:t xml:space="preserve"> Data</w:t>
      </w:r>
      <w:r w:rsidRPr="009B1A47">
        <w:rPr>
          <w:rFonts w:eastAsia="Times New Roman" w:cstheme="minorHAnsi"/>
          <w:lang w:eastAsia="de-AT"/>
        </w:rPr>
        <w:t xml:space="preserve"> ist ein künst</w:t>
      </w:r>
      <w:r w:rsidR="00852C6D">
        <w:rPr>
          <w:rFonts w:eastAsia="Times New Roman" w:cstheme="minorHAnsi"/>
          <w:lang w:eastAsia="de-AT"/>
        </w:rPr>
        <w:t>lerisches Forschungsprojekt, da</w:t>
      </w:r>
      <w:r w:rsidRPr="009B1A47">
        <w:rPr>
          <w:rFonts w:eastAsia="Times New Roman" w:cstheme="minorHAnsi"/>
          <w:lang w:eastAsia="de-AT"/>
        </w:rPr>
        <w:t xml:space="preserve">s sich nicht mit der Digitalisierung an sich, sondern mit den darauf aufbauenden Möglichkeiten, Chancen und Gefahren der </w:t>
      </w:r>
      <w:proofErr w:type="spellStart"/>
      <w:r w:rsidRPr="009B1A47">
        <w:rPr>
          <w:rFonts w:eastAsia="Times New Roman" w:cstheme="minorHAnsi"/>
          <w:lang w:eastAsia="de-AT"/>
        </w:rPr>
        <w:t>Artificial</w:t>
      </w:r>
      <w:proofErr w:type="spellEnd"/>
      <w:r w:rsidRPr="009B1A47">
        <w:rPr>
          <w:rFonts w:eastAsia="Times New Roman" w:cstheme="minorHAnsi"/>
          <w:lang w:eastAsia="de-AT"/>
        </w:rPr>
        <w:t xml:space="preserve"> </w:t>
      </w:r>
      <w:proofErr w:type="spellStart"/>
      <w:r w:rsidRPr="009B1A47">
        <w:rPr>
          <w:rFonts w:eastAsia="Times New Roman" w:cstheme="minorHAnsi"/>
          <w:lang w:eastAsia="de-AT"/>
        </w:rPr>
        <w:t>Intelligence</w:t>
      </w:r>
      <w:proofErr w:type="spellEnd"/>
      <w:r w:rsidRPr="009B1A47">
        <w:rPr>
          <w:rFonts w:eastAsia="Times New Roman" w:cstheme="minorHAnsi"/>
          <w:lang w:eastAsia="de-AT"/>
        </w:rPr>
        <w:t xml:space="preserve"> beschäftigt. Anhand einzelner Museen und Sammlungen beschreiben wir neue Möglichkeiten des Ausstellens und des Betrachtens. AI getriebene Maschinen, die nicht nur die Bedeutung von Kunstwerken und Sammlungsobjekten verstehen lernen, sondern mitunter auch selbst kreativ werden sind dabei unsere Begleiter und Guides. </w:t>
      </w:r>
    </w:p>
    <w:p w:rsidR="00B37AC2" w:rsidRDefault="00B37AC2" w:rsidP="00852C6D">
      <w:pPr>
        <w:spacing w:after="0"/>
        <w:rPr>
          <w:rFonts w:eastAsia="Times New Roman" w:cstheme="minorHAnsi"/>
          <w:lang w:eastAsia="de-AT"/>
        </w:rPr>
      </w:pPr>
      <w:bookmarkStart w:id="0" w:name="_GoBack"/>
      <w:bookmarkEnd w:id="0"/>
    </w:p>
    <w:p w:rsidR="0034171F" w:rsidRDefault="002F1CCB" w:rsidP="00852C6D">
      <w:pPr>
        <w:spacing w:after="0"/>
        <w:rPr>
          <w:rFonts w:eastAsia="Times New Roman" w:cstheme="minorHAnsi"/>
          <w:lang w:eastAsia="de-AT"/>
        </w:rPr>
      </w:pPr>
      <w:r>
        <w:rPr>
          <w:rFonts w:eastAsia="Times New Roman" w:cstheme="minorHAnsi"/>
          <w:lang w:eastAsia="de-AT"/>
        </w:rPr>
        <w:t>Im Zusammentreffen von Kurator*innen, Publikum und Maschinen entstehen n</w:t>
      </w:r>
      <w:r w:rsidR="00EA55F9" w:rsidRPr="009B1A47">
        <w:rPr>
          <w:rFonts w:eastAsia="Times New Roman" w:cstheme="minorHAnsi"/>
          <w:lang w:eastAsia="de-AT"/>
        </w:rPr>
        <w:t>eue Zusammenhänge, neue Analyseergebnisse, neue Narrative. Wir zeigen</w:t>
      </w:r>
      <w:r w:rsidR="00D731CF">
        <w:rPr>
          <w:rFonts w:eastAsia="Times New Roman" w:cstheme="minorHAnsi"/>
          <w:lang w:eastAsia="de-AT"/>
        </w:rPr>
        <w:t xml:space="preserve"> dabei auch</w:t>
      </w:r>
      <w:r w:rsidR="00EA55F9" w:rsidRPr="009B1A47">
        <w:rPr>
          <w:rFonts w:eastAsia="Times New Roman" w:cstheme="minorHAnsi"/>
          <w:lang w:eastAsia="de-AT"/>
        </w:rPr>
        <w:t xml:space="preserve"> eine neue Art des musealen Arbeitens und unsere (teils offenen) Fragen an die Beteiligung der neuen Technologien.</w:t>
      </w:r>
      <w:r w:rsidR="00B37AC2">
        <w:rPr>
          <w:rFonts w:eastAsia="Times New Roman" w:cstheme="minorHAnsi"/>
          <w:lang w:eastAsia="de-AT"/>
        </w:rPr>
        <w:t xml:space="preserve"> </w:t>
      </w:r>
      <w:r w:rsidR="00EA55F9" w:rsidRPr="009B1A47">
        <w:rPr>
          <w:rFonts w:eastAsia="Times New Roman" w:cstheme="minorHAnsi"/>
          <w:lang w:eastAsia="de-AT"/>
        </w:rPr>
        <w:t>Das Volkskundemuseum Wien wird bei diesem Projekt zur Gastgeberin für neue Einblicke in die Sammlungen und Ausstellungsräume der Glyptothek, der Akademie der bildenden Künste, des Belvederes und thematisiert dabei auch die eigene Sammlung.</w:t>
      </w:r>
    </w:p>
    <w:p w:rsidR="00B37AC2" w:rsidRDefault="00B37AC2" w:rsidP="00852C6D">
      <w:pPr>
        <w:spacing w:after="0"/>
        <w:rPr>
          <w:rFonts w:eastAsia="Times New Roman" w:cstheme="minorHAnsi"/>
          <w:lang w:eastAsia="de-AT"/>
        </w:rPr>
      </w:pPr>
    </w:p>
    <w:p w:rsidR="00B37AC2" w:rsidRDefault="00B37AC2" w:rsidP="00852C6D">
      <w:r>
        <w:t xml:space="preserve">Während der Ausstellung versammeln sich die Mitarbeiter*innen von </w:t>
      </w:r>
      <w:proofErr w:type="spellStart"/>
      <w:r w:rsidRPr="00B37AC2">
        <w:rPr>
          <w:i/>
        </w:rPr>
        <w:t>Dust</w:t>
      </w:r>
      <w:proofErr w:type="spellEnd"/>
      <w:r w:rsidRPr="00B37AC2">
        <w:rPr>
          <w:i/>
        </w:rPr>
        <w:t xml:space="preserve"> </w:t>
      </w:r>
      <w:proofErr w:type="spellStart"/>
      <w:r w:rsidRPr="00B37AC2">
        <w:rPr>
          <w:i/>
        </w:rPr>
        <w:t>and</w:t>
      </w:r>
      <w:proofErr w:type="spellEnd"/>
      <w:r w:rsidRPr="00B37AC2">
        <w:rPr>
          <w:i/>
        </w:rPr>
        <w:t xml:space="preserve"> Data</w:t>
      </w:r>
      <w:r>
        <w:t xml:space="preserve"> wöchentlich an einem großen Ateliertisch. Hier diskutieren und arbeiten sie, hier programmieren sie und bauen Modelle, hier besprechen sie Texte ebenso wie historische </w:t>
      </w:r>
      <w:proofErr w:type="spellStart"/>
      <w:r>
        <w:t>Kuratierungen</w:t>
      </w:r>
      <w:proofErr w:type="spellEnd"/>
      <w:r>
        <w:t xml:space="preserve"> und führen online Recherchen durch. Das Produkt sind Bildzitate und Skizzen, erste Entwürfe von Prototypen, Reaktionen auf theoretische Texte sowie Adaptionsentwürfe für bereits bestehende Programme der </w:t>
      </w:r>
      <w:r>
        <w:lastRenderedPageBreak/>
        <w:t xml:space="preserve">AI. Insgesamt geht es bei diesen Überlegungen um vier Sammlungen und sechs Prototypen für museale Anordnungen, Displayentwürfe und Programme. </w:t>
      </w:r>
    </w:p>
    <w:p w:rsidR="00B37AC2" w:rsidRDefault="00B37AC2" w:rsidP="00852C6D">
      <w:r>
        <w:t xml:space="preserve">Die Notizen und Gedanken, die an diesem Tisch entstanden sind, werden </w:t>
      </w:r>
      <w:r w:rsidR="006F74AF">
        <w:t>dort</w:t>
      </w:r>
      <w:r>
        <w:t xml:space="preserve"> zusammengefasst. Das Projekt </w:t>
      </w:r>
      <w:proofErr w:type="spellStart"/>
      <w:r w:rsidRPr="00B37AC2">
        <w:rPr>
          <w:i/>
        </w:rPr>
        <w:t>Dust</w:t>
      </w:r>
      <w:proofErr w:type="spellEnd"/>
      <w:r w:rsidRPr="00B37AC2">
        <w:rPr>
          <w:i/>
        </w:rPr>
        <w:t xml:space="preserve"> </w:t>
      </w:r>
      <w:proofErr w:type="spellStart"/>
      <w:r w:rsidRPr="00B37AC2">
        <w:rPr>
          <w:i/>
        </w:rPr>
        <w:t>and</w:t>
      </w:r>
      <w:proofErr w:type="spellEnd"/>
      <w:r w:rsidRPr="00B37AC2">
        <w:rPr>
          <w:i/>
        </w:rPr>
        <w:t xml:space="preserve"> Data</w:t>
      </w:r>
      <w:r>
        <w:t xml:space="preserve"> ist noch nicht zu Ende. Eine Zeichenmaschine skizziert während der gesamten Laufzeit der </w:t>
      </w:r>
      <w:r w:rsidR="0081799F">
        <w:t>Präsentation</w:t>
      </w:r>
      <w:r>
        <w:t xml:space="preserve"> die Gedanken und Entwürfe des Projektteams. Die Zeichenmaschine tritt dabei als „</w:t>
      </w:r>
      <w:proofErr w:type="spellStart"/>
      <w:r>
        <w:t>endless</w:t>
      </w:r>
      <w:proofErr w:type="spellEnd"/>
      <w:r>
        <w:t xml:space="preserve"> </w:t>
      </w:r>
      <w:proofErr w:type="spellStart"/>
      <w:r>
        <w:t>display</w:t>
      </w:r>
      <w:proofErr w:type="spellEnd"/>
      <w:r>
        <w:t xml:space="preserve">“ auf. Ihre Inhalte sind, solange das Papier reicht und das Projektteam denkt, unerschöpflich und pumpen immer neue Gedanken in den Ausstellungsraum. </w:t>
      </w:r>
    </w:p>
    <w:p w:rsidR="007E67B4" w:rsidRDefault="007E67B4" w:rsidP="00852C6D">
      <w:pPr>
        <w:spacing w:after="0"/>
        <w:rPr>
          <w:rFonts w:eastAsia="Times New Roman" w:cstheme="minorHAnsi"/>
          <w:lang w:eastAsia="de-AT"/>
        </w:rPr>
      </w:pPr>
    </w:p>
    <w:p w:rsidR="00EA55F9" w:rsidRDefault="00EA55F9" w:rsidP="00852C6D">
      <w:pPr>
        <w:spacing w:after="0"/>
        <w:rPr>
          <w:bCs/>
        </w:rPr>
      </w:pPr>
    </w:p>
    <w:p w:rsidR="00EA55F9" w:rsidRDefault="00406F4A" w:rsidP="00852C6D">
      <w:pPr>
        <w:spacing w:after="0"/>
        <w:rPr>
          <w:rStyle w:val="avtext"/>
        </w:rPr>
      </w:pPr>
      <w:r>
        <w:rPr>
          <w:rStyle w:val="avtext"/>
          <w:b/>
          <w:bCs/>
        </w:rPr>
        <w:t>Zum</w:t>
      </w:r>
      <w:r w:rsidR="00EA55F9">
        <w:rPr>
          <w:rStyle w:val="avtext"/>
          <w:b/>
          <w:bCs/>
        </w:rPr>
        <w:t xml:space="preserve"> </w:t>
      </w:r>
      <w:r>
        <w:rPr>
          <w:rStyle w:val="avtext"/>
          <w:b/>
          <w:bCs/>
        </w:rPr>
        <w:t>Projekt</w:t>
      </w:r>
      <w:r w:rsidR="00EA55F9">
        <w:rPr>
          <w:rStyle w:val="avtext"/>
          <w:b/>
          <w:bCs/>
        </w:rPr>
        <w:t xml:space="preserve"> </w:t>
      </w:r>
      <w:proofErr w:type="spellStart"/>
      <w:r w:rsidR="00EA55F9" w:rsidRPr="00EA55F9">
        <w:rPr>
          <w:rStyle w:val="avtext"/>
          <w:b/>
          <w:bCs/>
          <w:i/>
        </w:rPr>
        <w:t>Dust</w:t>
      </w:r>
      <w:proofErr w:type="spellEnd"/>
      <w:r w:rsidR="00EA55F9" w:rsidRPr="00EA55F9">
        <w:rPr>
          <w:rStyle w:val="avtext"/>
          <w:b/>
          <w:bCs/>
          <w:i/>
        </w:rPr>
        <w:t xml:space="preserve"> </w:t>
      </w:r>
      <w:proofErr w:type="spellStart"/>
      <w:r w:rsidR="00EA55F9" w:rsidRPr="00EA55F9">
        <w:rPr>
          <w:rStyle w:val="avtext"/>
          <w:b/>
          <w:bCs/>
          <w:i/>
        </w:rPr>
        <w:t>and</w:t>
      </w:r>
      <w:proofErr w:type="spellEnd"/>
      <w:r w:rsidR="00EA55F9" w:rsidRPr="00EA55F9">
        <w:rPr>
          <w:rStyle w:val="avtext"/>
          <w:b/>
          <w:bCs/>
          <w:i/>
        </w:rPr>
        <w:t xml:space="preserve"> Data</w:t>
      </w:r>
      <w:r>
        <w:rPr>
          <w:rStyle w:val="avtext"/>
          <w:b/>
          <w:bCs/>
        </w:rPr>
        <w:t xml:space="preserve"> am Museum</w:t>
      </w:r>
      <w:r>
        <w:br/>
      </w:r>
      <w:r>
        <w:br/>
      </w:r>
      <w:r w:rsidR="00EA55F9" w:rsidRPr="00EA55F9">
        <w:rPr>
          <w:rStyle w:val="avtext"/>
        </w:rPr>
        <w:t xml:space="preserve">Ein künstlerisches Forschungsprojekt zu digitalen Sammlungsbeständen des Volkskundemuseum Wien: </w:t>
      </w:r>
      <w:proofErr w:type="spellStart"/>
      <w:r w:rsidR="00EA55F9" w:rsidRPr="00EA55F9">
        <w:rPr>
          <w:rStyle w:val="avtext"/>
        </w:rPr>
        <w:t>Artificial</w:t>
      </w:r>
      <w:proofErr w:type="spellEnd"/>
      <w:r w:rsidR="00EA55F9" w:rsidRPr="00EA55F9">
        <w:rPr>
          <w:rStyle w:val="avtext"/>
        </w:rPr>
        <w:t xml:space="preserve"> </w:t>
      </w:r>
      <w:proofErr w:type="spellStart"/>
      <w:r w:rsidR="00EA55F9" w:rsidRPr="00EA55F9">
        <w:rPr>
          <w:rStyle w:val="avtext"/>
        </w:rPr>
        <w:t>intelligence</w:t>
      </w:r>
      <w:proofErr w:type="spellEnd"/>
      <w:r w:rsidR="00EA55F9" w:rsidRPr="00EA55F9">
        <w:rPr>
          <w:rStyle w:val="avtext"/>
        </w:rPr>
        <w:t xml:space="preserve"> und </w:t>
      </w:r>
      <w:proofErr w:type="spellStart"/>
      <w:r w:rsidR="00EA55F9" w:rsidRPr="00EA55F9">
        <w:rPr>
          <w:rStyle w:val="avtext"/>
        </w:rPr>
        <w:t>machine</w:t>
      </w:r>
      <w:proofErr w:type="spellEnd"/>
      <w:r w:rsidR="00EA55F9" w:rsidRPr="00EA55F9">
        <w:rPr>
          <w:rStyle w:val="avtext"/>
        </w:rPr>
        <w:t xml:space="preserve"> </w:t>
      </w:r>
      <w:proofErr w:type="spellStart"/>
      <w:r w:rsidR="00EA55F9" w:rsidRPr="00EA55F9">
        <w:rPr>
          <w:rStyle w:val="avtext"/>
        </w:rPr>
        <w:t>learning</w:t>
      </w:r>
      <w:proofErr w:type="spellEnd"/>
      <w:r w:rsidR="00EA55F9" w:rsidRPr="00EA55F9">
        <w:rPr>
          <w:rStyle w:val="avtext"/>
        </w:rPr>
        <w:t xml:space="preserve"> stehen auch im Museum mit seinen wachsenden, digitalen Sammlungsbeständen ante portas. Das zweijährige künstlerische Forschungsprojekt </w:t>
      </w:r>
      <w:proofErr w:type="spellStart"/>
      <w:r w:rsidR="00EA55F9" w:rsidRPr="00EA55F9">
        <w:rPr>
          <w:rStyle w:val="avtext"/>
          <w:i/>
        </w:rPr>
        <w:t>Dust</w:t>
      </w:r>
      <w:proofErr w:type="spellEnd"/>
      <w:r w:rsidR="00EA55F9" w:rsidRPr="00EA55F9">
        <w:rPr>
          <w:rStyle w:val="avtext"/>
          <w:i/>
        </w:rPr>
        <w:t xml:space="preserve"> </w:t>
      </w:r>
      <w:proofErr w:type="spellStart"/>
      <w:r w:rsidR="00EA55F9" w:rsidRPr="00EA55F9">
        <w:rPr>
          <w:rStyle w:val="avtext"/>
          <w:i/>
        </w:rPr>
        <w:t>and</w:t>
      </w:r>
      <w:proofErr w:type="spellEnd"/>
      <w:r w:rsidR="00EA55F9" w:rsidRPr="00EA55F9">
        <w:rPr>
          <w:rStyle w:val="avtext"/>
          <w:i/>
        </w:rPr>
        <w:t xml:space="preserve"> Data – The Art </w:t>
      </w:r>
      <w:proofErr w:type="spellStart"/>
      <w:r w:rsidR="00EA55F9" w:rsidRPr="00EA55F9">
        <w:rPr>
          <w:rStyle w:val="avtext"/>
          <w:i/>
        </w:rPr>
        <w:t>of</w:t>
      </w:r>
      <w:proofErr w:type="spellEnd"/>
      <w:r w:rsidR="00EA55F9" w:rsidRPr="00EA55F9">
        <w:rPr>
          <w:rStyle w:val="avtext"/>
          <w:i/>
        </w:rPr>
        <w:t xml:space="preserve"> </w:t>
      </w:r>
      <w:proofErr w:type="spellStart"/>
      <w:r w:rsidR="00EA55F9" w:rsidRPr="00EA55F9">
        <w:rPr>
          <w:rStyle w:val="avtext"/>
          <w:i/>
        </w:rPr>
        <w:t>Curating</w:t>
      </w:r>
      <w:proofErr w:type="spellEnd"/>
      <w:r w:rsidR="00EA55F9" w:rsidRPr="00EA55F9">
        <w:rPr>
          <w:rStyle w:val="avtext"/>
          <w:i/>
        </w:rPr>
        <w:t xml:space="preserve"> in </w:t>
      </w:r>
      <w:proofErr w:type="spellStart"/>
      <w:r w:rsidR="00EA55F9" w:rsidRPr="00EA55F9">
        <w:rPr>
          <w:rStyle w:val="avtext"/>
          <w:i/>
        </w:rPr>
        <w:t>the</w:t>
      </w:r>
      <w:proofErr w:type="spellEnd"/>
      <w:r w:rsidR="00EA55F9" w:rsidRPr="00EA55F9">
        <w:rPr>
          <w:rStyle w:val="avtext"/>
          <w:i/>
        </w:rPr>
        <w:t xml:space="preserve"> Age </w:t>
      </w:r>
      <w:proofErr w:type="spellStart"/>
      <w:r w:rsidR="00EA55F9" w:rsidRPr="00EA55F9">
        <w:rPr>
          <w:rStyle w:val="avtext"/>
          <w:i/>
        </w:rPr>
        <w:t>of</w:t>
      </w:r>
      <w:proofErr w:type="spellEnd"/>
      <w:r w:rsidR="00EA55F9" w:rsidRPr="00EA55F9">
        <w:rPr>
          <w:rStyle w:val="avtext"/>
          <w:i/>
        </w:rPr>
        <w:t xml:space="preserve"> </w:t>
      </w:r>
      <w:proofErr w:type="spellStart"/>
      <w:r w:rsidR="00EA55F9" w:rsidRPr="00EA55F9">
        <w:rPr>
          <w:rStyle w:val="avtext"/>
          <w:i/>
        </w:rPr>
        <w:t>Artificial</w:t>
      </w:r>
      <w:proofErr w:type="spellEnd"/>
      <w:r w:rsidR="00EA55F9" w:rsidRPr="00EA55F9">
        <w:rPr>
          <w:rStyle w:val="avtext"/>
          <w:i/>
        </w:rPr>
        <w:t xml:space="preserve"> </w:t>
      </w:r>
      <w:proofErr w:type="spellStart"/>
      <w:r w:rsidR="00EA55F9" w:rsidRPr="00EA55F9">
        <w:rPr>
          <w:rStyle w:val="avtext"/>
          <w:i/>
        </w:rPr>
        <w:t>Intelligence</w:t>
      </w:r>
      <w:proofErr w:type="spellEnd"/>
      <w:r w:rsidR="00EA55F9" w:rsidRPr="00EA55F9">
        <w:rPr>
          <w:rStyle w:val="avtext"/>
        </w:rPr>
        <w:t xml:space="preserve"> erkundet</w:t>
      </w:r>
      <w:r w:rsidR="00EA55F9">
        <w:rPr>
          <w:rStyle w:val="avtext"/>
        </w:rPr>
        <w:t>e 2019 bis 2021</w:t>
      </w:r>
      <w:r w:rsidR="00EA55F9" w:rsidRPr="00EA55F9">
        <w:rPr>
          <w:rStyle w:val="avtext"/>
        </w:rPr>
        <w:t xml:space="preserve"> in mehreren Teilprojekten Möglichkeiten des Einsatzes von künstlicher Intelligenz in der </w:t>
      </w:r>
      <w:proofErr w:type="spellStart"/>
      <w:r w:rsidR="00EA55F9" w:rsidRPr="00EA55F9">
        <w:rPr>
          <w:rStyle w:val="avtext"/>
        </w:rPr>
        <w:t>kuratorischen</w:t>
      </w:r>
      <w:proofErr w:type="spellEnd"/>
      <w:r w:rsidR="00EA55F9" w:rsidRPr="00EA55F9">
        <w:rPr>
          <w:rStyle w:val="avtext"/>
        </w:rPr>
        <w:t xml:space="preserve"> Museumsarbeit und dockt dafür auch am Volkskundemuseum Wien an.</w:t>
      </w:r>
    </w:p>
    <w:p w:rsidR="00EA55F9" w:rsidRPr="00EA55F9" w:rsidRDefault="00EA55F9" w:rsidP="00852C6D">
      <w:pPr>
        <w:spacing w:after="0"/>
        <w:rPr>
          <w:rStyle w:val="avtext"/>
        </w:rPr>
      </w:pPr>
    </w:p>
    <w:p w:rsidR="00EA55F9" w:rsidRPr="00EA55F9" w:rsidRDefault="00EA55F9" w:rsidP="00852C6D">
      <w:pPr>
        <w:spacing w:after="0"/>
        <w:rPr>
          <w:rStyle w:val="avtext"/>
        </w:rPr>
      </w:pPr>
      <w:proofErr w:type="spellStart"/>
      <w:r w:rsidRPr="00EA55F9">
        <w:rPr>
          <w:rStyle w:val="avtext"/>
          <w:i/>
        </w:rPr>
        <w:t>Dust</w:t>
      </w:r>
      <w:proofErr w:type="spellEnd"/>
      <w:r w:rsidRPr="00EA55F9">
        <w:rPr>
          <w:rStyle w:val="avtext"/>
          <w:i/>
        </w:rPr>
        <w:t xml:space="preserve"> </w:t>
      </w:r>
      <w:proofErr w:type="spellStart"/>
      <w:r w:rsidRPr="00EA55F9">
        <w:rPr>
          <w:rStyle w:val="avtext"/>
          <w:i/>
        </w:rPr>
        <w:t>and</w:t>
      </w:r>
      <w:proofErr w:type="spellEnd"/>
      <w:r w:rsidRPr="00EA55F9">
        <w:rPr>
          <w:rStyle w:val="avtext"/>
          <w:i/>
        </w:rPr>
        <w:t xml:space="preserve"> Data</w:t>
      </w:r>
      <w:r w:rsidRPr="00EA55F9">
        <w:rPr>
          <w:rStyle w:val="avtext"/>
        </w:rPr>
        <w:t xml:space="preserve"> ist ein – vom FWF im Rahmen des Programms „PEEK“ gefördertes – </w:t>
      </w:r>
      <w:proofErr w:type="spellStart"/>
      <w:r w:rsidRPr="00EA55F9">
        <w:rPr>
          <w:rStyle w:val="avtext"/>
        </w:rPr>
        <w:t>art</w:t>
      </w:r>
      <w:proofErr w:type="spellEnd"/>
      <w:r w:rsidRPr="00EA55F9">
        <w:rPr>
          <w:rStyle w:val="avtext"/>
        </w:rPr>
        <w:t xml:space="preserve"> </w:t>
      </w:r>
      <w:proofErr w:type="spellStart"/>
      <w:r w:rsidRPr="00EA55F9">
        <w:rPr>
          <w:rStyle w:val="avtext"/>
        </w:rPr>
        <w:t>based</w:t>
      </w:r>
      <w:proofErr w:type="spellEnd"/>
      <w:r w:rsidRPr="00EA55F9">
        <w:rPr>
          <w:rStyle w:val="avtext"/>
        </w:rPr>
        <w:t xml:space="preserve"> </w:t>
      </w:r>
      <w:proofErr w:type="spellStart"/>
      <w:r w:rsidRPr="00EA55F9">
        <w:rPr>
          <w:rStyle w:val="avtext"/>
        </w:rPr>
        <w:t>research</w:t>
      </w:r>
      <w:proofErr w:type="spellEnd"/>
      <w:r w:rsidRPr="00EA55F9">
        <w:rPr>
          <w:rStyle w:val="avtext"/>
        </w:rPr>
        <w:t xml:space="preserve">-Projekt, das nach Wegen sucht, </w:t>
      </w:r>
      <w:proofErr w:type="spellStart"/>
      <w:r w:rsidRPr="00EA55F9">
        <w:rPr>
          <w:rStyle w:val="avtext"/>
        </w:rPr>
        <w:t>Artificial</w:t>
      </w:r>
      <w:proofErr w:type="spellEnd"/>
      <w:r w:rsidRPr="00EA55F9">
        <w:rPr>
          <w:rStyle w:val="avtext"/>
        </w:rPr>
        <w:t xml:space="preserve"> </w:t>
      </w:r>
      <w:proofErr w:type="spellStart"/>
      <w:r w:rsidRPr="00EA55F9">
        <w:rPr>
          <w:rStyle w:val="avtext"/>
        </w:rPr>
        <w:t>Intelligence</w:t>
      </w:r>
      <w:proofErr w:type="spellEnd"/>
      <w:r w:rsidRPr="00EA55F9">
        <w:rPr>
          <w:rStyle w:val="avtext"/>
        </w:rPr>
        <w:t xml:space="preserve"> für die Arbeit von Kurator*innen und das Erleben der Ausstellungsbesucher*innen nutzbar zu machen. Der Möglichkeitsrahmen spannt sich hier von neuen Recherche-Optionen bei der Arbeit an Ausstellungen bis hin zu neuen, interaktiven Installationen, die für das Publikum geschaffen werden können. Über spektakuläre Anwendungen im Bereich des „</w:t>
      </w:r>
      <w:proofErr w:type="spellStart"/>
      <w:r w:rsidRPr="00EA55F9">
        <w:rPr>
          <w:rStyle w:val="avtext"/>
        </w:rPr>
        <w:t>audience</w:t>
      </w:r>
      <w:proofErr w:type="spellEnd"/>
      <w:r w:rsidRPr="00EA55F9">
        <w:rPr>
          <w:rStyle w:val="avtext"/>
        </w:rPr>
        <w:t xml:space="preserve"> </w:t>
      </w:r>
      <w:proofErr w:type="spellStart"/>
      <w:r w:rsidRPr="00EA55F9">
        <w:rPr>
          <w:rStyle w:val="avtext"/>
        </w:rPr>
        <w:t>engagements</w:t>
      </w:r>
      <w:proofErr w:type="spellEnd"/>
      <w:r w:rsidRPr="00EA55F9">
        <w:rPr>
          <w:rStyle w:val="avtext"/>
        </w:rPr>
        <w:t>“ (wie der Sichtbarmachung und interaktiven Sortierbarkeit ganzer Sammlungsbestände) hinaus, fragt das transdisziplinäre Team aus Kuratoren, AI-Forschern und Architektinnen aber insbesondere danach, wie AI das Betriebssystem Museum beeinflussen wird:</w:t>
      </w:r>
    </w:p>
    <w:p w:rsidR="00EA55F9" w:rsidRDefault="00EA55F9" w:rsidP="00852C6D">
      <w:pPr>
        <w:spacing w:after="0"/>
        <w:rPr>
          <w:rStyle w:val="avtext"/>
        </w:rPr>
      </w:pPr>
      <w:r w:rsidRPr="00EA55F9">
        <w:rPr>
          <w:rStyle w:val="avtext"/>
        </w:rPr>
        <w:t xml:space="preserve"> </w:t>
      </w:r>
    </w:p>
    <w:p w:rsidR="00EA55F9" w:rsidRDefault="00EA55F9" w:rsidP="00852C6D">
      <w:pPr>
        <w:spacing w:after="0"/>
      </w:pPr>
    </w:p>
    <w:p w:rsidR="00AC7242" w:rsidRPr="00AC7242" w:rsidRDefault="00AC7242" w:rsidP="00852C6D">
      <w:pPr>
        <w:spacing w:after="0"/>
        <w:rPr>
          <w:b/>
        </w:rPr>
      </w:pPr>
      <w:r w:rsidRPr="00AC7242">
        <w:rPr>
          <w:b/>
        </w:rPr>
        <w:t>TEAM</w:t>
      </w:r>
    </w:p>
    <w:p w:rsidR="00AC7242" w:rsidRDefault="00AC7242" w:rsidP="00852C6D">
      <w:pPr>
        <w:spacing w:after="0"/>
      </w:pPr>
    </w:p>
    <w:p w:rsidR="00EA55F9" w:rsidRDefault="00EA55F9" w:rsidP="00852C6D">
      <w:pPr>
        <w:spacing w:after="0"/>
      </w:pPr>
      <w:r>
        <w:t xml:space="preserve">Kooperationsprojekt mit der Akademie der Bildenden Künste Wien, dem Institute </w:t>
      </w:r>
      <w:proofErr w:type="spellStart"/>
      <w:r>
        <w:t>of</w:t>
      </w:r>
      <w:proofErr w:type="spellEnd"/>
      <w:r>
        <w:t xml:space="preserve"> </w:t>
      </w:r>
      <w:proofErr w:type="spellStart"/>
      <w:r>
        <w:t>Computational</w:t>
      </w:r>
      <w:proofErr w:type="spellEnd"/>
      <w:r>
        <w:t xml:space="preserve"> </w:t>
      </w:r>
      <w:proofErr w:type="spellStart"/>
      <w:r>
        <w:t>Perception</w:t>
      </w:r>
      <w:proofErr w:type="spellEnd"/>
      <w:r>
        <w:t xml:space="preserve"> an der JKU Linz und </w:t>
      </w:r>
      <w:proofErr w:type="spellStart"/>
      <w:r>
        <w:t>Koerdtutech</w:t>
      </w:r>
      <w:proofErr w:type="spellEnd"/>
      <w:r>
        <w:br/>
        <w:t>Fördergeber: Österreichischen Wissenschaftsfond (FWF), Programm PEEK (FWF AR 532)</w:t>
      </w:r>
      <w:r>
        <w:br/>
        <w:t>Laufzeit: Juli 2019 bis Juni 2021</w:t>
      </w:r>
      <w:r>
        <w:br/>
        <w:t>Projektleitung: Nikolaus Wahl (Akademie der Bildenden Künste)</w:t>
      </w:r>
      <w:r>
        <w:br/>
        <w:t xml:space="preserve">Projektpartner: Arthur </w:t>
      </w:r>
      <w:proofErr w:type="spellStart"/>
      <w:r>
        <w:t>Flexer</w:t>
      </w:r>
      <w:proofErr w:type="spellEnd"/>
      <w:r>
        <w:t xml:space="preserve"> (Institute </w:t>
      </w:r>
      <w:proofErr w:type="spellStart"/>
      <w:r>
        <w:t>of</w:t>
      </w:r>
      <w:proofErr w:type="spellEnd"/>
      <w:r>
        <w:t xml:space="preserve"> </w:t>
      </w:r>
      <w:proofErr w:type="spellStart"/>
      <w:r>
        <w:t>Computational</w:t>
      </w:r>
      <w:proofErr w:type="spellEnd"/>
      <w:r>
        <w:t xml:space="preserve"> </w:t>
      </w:r>
      <w:proofErr w:type="spellStart"/>
      <w:r>
        <w:t>Perception</w:t>
      </w:r>
      <w:proofErr w:type="spellEnd"/>
      <w:r>
        <w:t>, Johannes Kepler Universität Linz)</w:t>
      </w:r>
      <w:r>
        <w:br/>
        <w:t xml:space="preserve">Projektteam: Irina </w:t>
      </w:r>
      <w:proofErr w:type="spellStart"/>
      <w:r>
        <w:t>Koerdt</w:t>
      </w:r>
      <w:proofErr w:type="spellEnd"/>
      <w:r>
        <w:t xml:space="preserve">, Alexander Martos, Sanja </w:t>
      </w:r>
      <w:proofErr w:type="spellStart"/>
      <w:r>
        <w:t>Utech</w:t>
      </w:r>
      <w:proofErr w:type="spellEnd"/>
      <w:r>
        <w:t xml:space="preserve"> (Akademie der Bildenden Künste)</w:t>
      </w:r>
    </w:p>
    <w:p w:rsidR="00946AF4" w:rsidRDefault="00946AF4" w:rsidP="00852C6D">
      <w:pPr>
        <w:spacing w:after="0"/>
      </w:pPr>
      <w:proofErr w:type="spellStart"/>
      <w:r>
        <w:t>Ausstellungskuratierung</w:t>
      </w:r>
      <w:proofErr w:type="spellEnd"/>
      <w:r>
        <w:t xml:space="preserve">: Niko Wahl, Arthur </w:t>
      </w:r>
      <w:proofErr w:type="spellStart"/>
      <w:r>
        <w:t>Flexer</w:t>
      </w:r>
      <w:proofErr w:type="spellEnd"/>
      <w:r>
        <w:t xml:space="preserve">, Irina </w:t>
      </w:r>
      <w:proofErr w:type="spellStart"/>
      <w:r>
        <w:t>Koerdt</w:t>
      </w:r>
      <w:proofErr w:type="spellEnd"/>
      <w:r>
        <w:t xml:space="preserve">, Alexander Martos, Sanja </w:t>
      </w:r>
      <w:proofErr w:type="spellStart"/>
      <w:r>
        <w:t>Utech</w:t>
      </w:r>
      <w:proofErr w:type="spellEnd"/>
    </w:p>
    <w:p w:rsidR="00EA55F9" w:rsidRDefault="00EA55F9" w:rsidP="00852C6D">
      <w:pPr>
        <w:spacing w:after="0"/>
        <w:rPr>
          <w:bCs/>
        </w:rPr>
      </w:pPr>
    </w:p>
    <w:p w:rsidR="0034171F" w:rsidRDefault="00406F4A" w:rsidP="00852C6D">
      <w:pPr>
        <w:spacing w:after="0"/>
        <w:rPr>
          <w:bCs/>
        </w:rPr>
      </w:pPr>
      <w:r>
        <w:rPr>
          <w:bCs/>
        </w:rPr>
        <w:br w:type="page"/>
      </w:r>
    </w:p>
    <w:p w:rsidR="0034171F" w:rsidRDefault="0034171F" w:rsidP="00852C6D">
      <w:pPr>
        <w:spacing w:after="0"/>
        <w:rPr>
          <w:b/>
          <w:bCs/>
        </w:rPr>
      </w:pPr>
    </w:p>
    <w:p w:rsidR="0034171F" w:rsidRDefault="0034171F" w:rsidP="00852C6D">
      <w:pPr>
        <w:spacing w:after="0"/>
        <w:rPr>
          <w:b/>
          <w:bCs/>
        </w:rPr>
      </w:pPr>
    </w:p>
    <w:p w:rsidR="0034171F" w:rsidRDefault="0034171F" w:rsidP="00852C6D">
      <w:pPr>
        <w:spacing w:after="0"/>
        <w:rPr>
          <w:b/>
          <w:bCs/>
        </w:rPr>
      </w:pPr>
    </w:p>
    <w:p w:rsidR="007E4DDD" w:rsidRDefault="007E4DDD" w:rsidP="00852C6D">
      <w:pPr>
        <w:spacing w:after="0"/>
        <w:rPr>
          <w:b/>
          <w:bCs/>
        </w:rPr>
      </w:pPr>
    </w:p>
    <w:p w:rsidR="0034171F" w:rsidRDefault="0034171F" w:rsidP="00852C6D">
      <w:pPr>
        <w:spacing w:after="0"/>
        <w:rPr>
          <w:b/>
          <w:bCs/>
        </w:rPr>
      </w:pPr>
    </w:p>
    <w:p w:rsidR="007E4DDD" w:rsidRPr="00EA55F9" w:rsidRDefault="007E4DDD" w:rsidP="00852C6D">
      <w:pPr>
        <w:spacing w:after="0"/>
        <w:rPr>
          <w:b/>
          <w:bCs/>
        </w:rPr>
      </w:pPr>
      <w:proofErr w:type="spellStart"/>
      <w:r w:rsidRPr="00EA55F9">
        <w:rPr>
          <w:b/>
          <w:bCs/>
        </w:rPr>
        <w:t>Dust</w:t>
      </w:r>
      <w:proofErr w:type="spellEnd"/>
      <w:r w:rsidRPr="00EA55F9">
        <w:rPr>
          <w:b/>
          <w:bCs/>
        </w:rPr>
        <w:t xml:space="preserve"> </w:t>
      </w:r>
      <w:proofErr w:type="spellStart"/>
      <w:r w:rsidRPr="00EA55F9">
        <w:rPr>
          <w:b/>
          <w:bCs/>
        </w:rPr>
        <w:t>and</w:t>
      </w:r>
      <w:proofErr w:type="spellEnd"/>
      <w:r w:rsidRPr="00EA55F9">
        <w:rPr>
          <w:b/>
          <w:bCs/>
        </w:rPr>
        <w:t xml:space="preserve"> Data</w:t>
      </w:r>
      <w:r w:rsidRPr="00EA55F9">
        <w:rPr>
          <w:b/>
          <w:bCs/>
        </w:rPr>
        <w:tab/>
      </w:r>
    </w:p>
    <w:p w:rsidR="007E4DDD" w:rsidRDefault="007E4DDD" w:rsidP="00852C6D">
      <w:pPr>
        <w:spacing w:after="0"/>
        <w:rPr>
          <w:bCs/>
        </w:rPr>
      </w:pPr>
      <w:proofErr w:type="spellStart"/>
      <w:r w:rsidRPr="00EA55F9">
        <w:rPr>
          <w:b/>
          <w:bCs/>
        </w:rPr>
        <w:t>Artificial</w:t>
      </w:r>
      <w:proofErr w:type="spellEnd"/>
      <w:r w:rsidRPr="00EA55F9">
        <w:rPr>
          <w:b/>
          <w:bCs/>
        </w:rPr>
        <w:t xml:space="preserve"> </w:t>
      </w:r>
      <w:proofErr w:type="spellStart"/>
      <w:r w:rsidRPr="00EA55F9">
        <w:rPr>
          <w:b/>
          <w:bCs/>
        </w:rPr>
        <w:t>Intelligence</w:t>
      </w:r>
      <w:proofErr w:type="spellEnd"/>
      <w:r w:rsidRPr="00EA55F9">
        <w:rPr>
          <w:b/>
          <w:bCs/>
        </w:rPr>
        <w:t xml:space="preserve"> im Museum</w:t>
      </w:r>
    </w:p>
    <w:p w:rsidR="007E4DDD" w:rsidRDefault="007E4DDD" w:rsidP="00852C6D">
      <w:pPr>
        <w:spacing w:after="0"/>
        <w:rPr>
          <w:bCs/>
        </w:rPr>
      </w:pPr>
      <w:r>
        <w:rPr>
          <w:bCs/>
        </w:rPr>
        <w:t>Laufzeit: Mi, 9.6. bis 20, 29.8.2021</w:t>
      </w:r>
    </w:p>
    <w:p w:rsidR="007E4DDD" w:rsidRDefault="007E4DDD" w:rsidP="00852C6D">
      <w:pPr>
        <w:spacing w:after="0"/>
        <w:rPr>
          <w:noProof/>
          <w:highlight w:val="yellow"/>
          <w:lang w:eastAsia="de-AT"/>
        </w:rPr>
      </w:pPr>
      <w:r>
        <w:rPr>
          <w:bCs/>
        </w:rPr>
        <w:t>Eröffnung: Di, 8.6.2021, 19.00 Uhr</w:t>
      </w:r>
    </w:p>
    <w:p w:rsidR="0034171F" w:rsidRPr="007E4DDD" w:rsidRDefault="00852C6D" w:rsidP="00852C6D">
      <w:pPr>
        <w:spacing w:after="0"/>
        <w:rPr>
          <w:noProof/>
          <w:lang w:eastAsia="de-AT"/>
        </w:rPr>
      </w:pPr>
      <w:hyperlink r:id="rId13" w:anchor="/artificialintelligence" w:history="1">
        <w:r w:rsidR="007E4DDD" w:rsidRPr="007E4DDD">
          <w:rPr>
            <w:rStyle w:val="Hyperlink"/>
            <w:noProof/>
            <w:lang w:eastAsia="de-AT"/>
          </w:rPr>
          <w:t>www.volkskundemuseum.at</w:t>
        </w:r>
        <w:r w:rsidR="007E4DDD" w:rsidRPr="007E4DDD">
          <w:rPr>
            <w:rStyle w:val="Hyperlink"/>
            <w:noProof/>
            <w:lang w:eastAsia="de-AT"/>
          </w:rPr>
          <w:drawing>
            <wp:anchor distT="0" distB="0" distL="114300" distR="114300" simplePos="0" relativeHeight="251660800" behindDoc="1" locked="0" layoutInCell="1" allowOverlap="1" wp14:anchorId="28D86945" wp14:editId="114B31DE">
              <wp:simplePos x="0" y="0"/>
              <wp:positionH relativeFrom="margin">
                <wp:posOffset>4746625</wp:posOffset>
              </wp:positionH>
              <wp:positionV relativeFrom="margin">
                <wp:posOffset>-587375</wp:posOffset>
              </wp:positionV>
              <wp:extent cx="1382395" cy="1374140"/>
              <wp:effectExtent l="0" t="0" r="8255" b="0"/>
              <wp:wrapTight wrapText="bothSides">
                <wp:wrapPolygon edited="1">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MUSEUMSLOGO_NEU_2016"/>
                      <pic:cNvPicPr>
                        <a:picLocks noChangeAspect="1"/>
                      </pic:cNvPicPr>
                    </pic:nvPicPr>
                    <pic:blipFill>
                      <a:blip r:embed="rId8"/>
                      <a:srcRect t="3331" r="3305"/>
                      <a:stretch/>
                    </pic:blipFill>
                    <pic:spPr bwMode="auto">
                      <a:xfrm>
                        <a:off x="0" y="0"/>
                        <a:ext cx="1382395" cy="1374139"/>
                      </a:xfrm>
                      <a:prstGeom prst="rect">
                        <a:avLst/>
                      </a:prstGeom>
                      <a:noFill/>
                    </pic:spPr>
                  </pic:pic>
                </a:graphicData>
              </a:graphic>
            </wp:anchor>
          </w:drawing>
        </w:r>
        <w:r w:rsidR="007E4DDD" w:rsidRPr="007E4DDD">
          <w:rPr>
            <w:rStyle w:val="Hyperlink"/>
            <w:noProof/>
            <w:lang w:eastAsia="de-AT"/>
          </w:rPr>
          <w:t>/artificialintelligence</w:t>
        </w:r>
      </w:hyperlink>
    </w:p>
    <w:p w:rsidR="0034171F" w:rsidRDefault="0034171F" w:rsidP="00852C6D">
      <w:pPr>
        <w:spacing w:after="0"/>
        <w:rPr>
          <w:bCs/>
        </w:rPr>
      </w:pPr>
    </w:p>
    <w:p w:rsidR="007E4DDD" w:rsidRPr="007E4DDD" w:rsidRDefault="007E4DDD" w:rsidP="00852C6D">
      <w:pPr>
        <w:spacing w:after="0"/>
        <w:rPr>
          <w:bCs/>
        </w:rPr>
      </w:pPr>
    </w:p>
    <w:p w:rsidR="0034171F" w:rsidRPr="007E4DDD" w:rsidRDefault="00406F4A" w:rsidP="00852C6D">
      <w:pPr>
        <w:spacing w:after="0"/>
      </w:pPr>
      <w:r w:rsidRPr="007E4DDD">
        <w:rPr>
          <w:b/>
        </w:rPr>
        <w:t>Ort</w:t>
      </w:r>
      <w:r w:rsidRPr="007E4DDD">
        <w:rPr>
          <w:b/>
        </w:rPr>
        <w:tab/>
      </w:r>
      <w:r w:rsidRPr="007E4DDD">
        <w:tab/>
      </w:r>
      <w:r w:rsidRPr="007E4DDD">
        <w:tab/>
      </w:r>
      <w:r w:rsidRPr="007E4DDD">
        <w:tab/>
      </w:r>
      <w:r w:rsidRPr="007E4DDD">
        <w:tab/>
        <w:t>Volkskundemuseum Wien</w:t>
      </w:r>
      <w:r w:rsidRPr="007E4DDD">
        <w:tab/>
      </w:r>
      <w:r w:rsidRPr="007E4DDD">
        <w:tab/>
      </w:r>
      <w:r w:rsidRPr="007E4DDD">
        <w:tab/>
      </w:r>
      <w:r w:rsidRPr="007E4DDD">
        <w:tab/>
      </w:r>
      <w:r w:rsidRPr="007E4DDD">
        <w:tab/>
      </w:r>
      <w:r w:rsidRPr="007E4DDD">
        <w:tab/>
      </w:r>
      <w:r w:rsidRPr="007E4DDD">
        <w:tab/>
      </w:r>
      <w:r w:rsidRPr="007E4DDD">
        <w:tab/>
      </w:r>
      <w:r w:rsidRPr="007E4DDD">
        <w:tab/>
      </w:r>
      <w:proofErr w:type="spellStart"/>
      <w:r w:rsidRPr="007E4DDD">
        <w:t>Laudongasse</w:t>
      </w:r>
      <w:proofErr w:type="spellEnd"/>
      <w:r w:rsidRPr="007E4DDD">
        <w:t xml:space="preserve"> 15-19, 1080 Wien</w:t>
      </w:r>
    </w:p>
    <w:p w:rsidR="0034171F" w:rsidRPr="007E4DDD" w:rsidRDefault="00406F4A" w:rsidP="00852C6D">
      <w:pPr>
        <w:spacing w:after="0"/>
      </w:pPr>
      <w:r w:rsidRPr="007E4DDD">
        <w:rPr>
          <w:b/>
        </w:rPr>
        <w:t>Direktion</w:t>
      </w:r>
      <w:r w:rsidRPr="007E4DDD">
        <w:tab/>
      </w:r>
      <w:r w:rsidRPr="007E4DDD">
        <w:tab/>
      </w:r>
      <w:r w:rsidRPr="007E4DDD">
        <w:tab/>
      </w:r>
      <w:r w:rsidRPr="007E4DDD">
        <w:tab/>
        <w:t>Matthias Beitl</w:t>
      </w:r>
    </w:p>
    <w:p w:rsidR="00576BCC" w:rsidRPr="007E4DDD" w:rsidRDefault="00576BCC" w:rsidP="00852C6D">
      <w:pPr>
        <w:spacing w:after="0"/>
      </w:pPr>
    </w:p>
    <w:p w:rsidR="007E4DDD" w:rsidRDefault="00576BCC" w:rsidP="00852C6D">
      <w:pPr>
        <w:spacing w:after="0"/>
        <w:rPr>
          <w:rFonts w:eastAsia="Times New Roman" w:cstheme="minorHAnsi"/>
          <w:lang w:eastAsia="de-AT"/>
        </w:rPr>
      </w:pPr>
      <w:proofErr w:type="spellStart"/>
      <w:r w:rsidRPr="007E4DDD">
        <w:rPr>
          <w:rStyle w:val="avtext"/>
          <w:b/>
        </w:rPr>
        <w:t>Kuratierung</w:t>
      </w:r>
      <w:proofErr w:type="spellEnd"/>
      <w:r w:rsidRPr="007E4DDD">
        <w:rPr>
          <w:rStyle w:val="avtext"/>
        </w:rPr>
        <w:tab/>
      </w:r>
      <w:r w:rsidRPr="007E4DDD">
        <w:rPr>
          <w:rStyle w:val="avtext"/>
        </w:rPr>
        <w:tab/>
      </w:r>
      <w:r w:rsidRPr="007E4DDD">
        <w:rPr>
          <w:rStyle w:val="avtext"/>
        </w:rPr>
        <w:tab/>
      </w:r>
      <w:r w:rsidRPr="007E4DDD">
        <w:rPr>
          <w:rStyle w:val="avtext"/>
        </w:rPr>
        <w:tab/>
      </w:r>
      <w:r w:rsidR="007E4DDD" w:rsidRPr="009B1A47">
        <w:rPr>
          <w:rFonts w:eastAsia="Times New Roman" w:cstheme="minorHAnsi"/>
          <w:lang w:eastAsia="de-AT"/>
        </w:rPr>
        <w:t xml:space="preserve">Niko Wahl, Arthur </w:t>
      </w:r>
      <w:proofErr w:type="spellStart"/>
      <w:r w:rsidR="007E4DDD" w:rsidRPr="009B1A47">
        <w:rPr>
          <w:rFonts w:eastAsia="Times New Roman" w:cstheme="minorHAnsi"/>
          <w:lang w:eastAsia="de-AT"/>
        </w:rPr>
        <w:t>Flexer</w:t>
      </w:r>
      <w:proofErr w:type="spellEnd"/>
      <w:r w:rsidR="007E4DDD" w:rsidRPr="009B1A47">
        <w:rPr>
          <w:rFonts w:eastAsia="Times New Roman" w:cstheme="minorHAnsi"/>
          <w:lang w:eastAsia="de-AT"/>
        </w:rPr>
        <w:t xml:space="preserve">, Irina </w:t>
      </w:r>
      <w:proofErr w:type="spellStart"/>
      <w:r w:rsidR="007E4DDD" w:rsidRPr="009B1A47">
        <w:rPr>
          <w:rFonts w:eastAsia="Times New Roman" w:cstheme="minorHAnsi"/>
          <w:lang w:eastAsia="de-AT"/>
        </w:rPr>
        <w:t>Koerdt</w:t>
      </w:r>
      <w:proofErr w:type="spellEnd"/>
      <w:r w:rsidR="007E4DDD" w:rsidRPr="009B1A47">
        <w:rPr>
          <w:rFonts w:eastAsia="Times New Roman" w:cstheme="minorHAnsi"/>
          <w:lang w:eastAsia="de-AT"/>
        </w:rPr>
        <w:t xml:space="preserve">, </w:t>
      </w:r>
    </w:p>
    <w:p w:rsidR="00576BCC" w:rsidRPr="00181044" w:rsidRDefault="007E4DDD" w:rsidP="00852C6D">
      <w:pPr>
        <w:spacing w:after="0"/>
        <w:ind w:left="2832" w:firstLine="708"/>
        <w:rPr>
          <w:rStyle w:val="avtext"/>
          <w:highlight w:val="yellow"/>
        </w:rPr>
      </w:pPr>
      <w:r w:rsidRPr="009B1A47">
        <w:rPr>
          <w:rFonts w:eastAsia="Times New Roman" w:cstheme="minorHAnsi"/>
          <w:lang w:eastAsia="de-AT"/>
        </w:rPr>
        <w:t xml:space="preserve">Alexander Martos, Sanja </w:t>
      </w:r>
      <w:proofErr w:type="spellStart"/>
      <w:r w:rsidRPr="009B1A47">
        <w:rPr>
          <w:rFonts w:eastAsia="Times New Roman" w:cstheme="minorHAnsi"/>
          <w:lang w:eastAsia="de-AT"/>
        </w:rPr>
        <w:t>Utech</w:t>
      </w:r>
      <w:proofErr w:type="spellEnd"/>
    </w:p>
    <w:p w:rsidR="00576BCC" w:rsidRDefault="00576BCC" w:rsidP="00852C6D">
      <w:pPr>
        <w:spacing w:after="0"/>
        <w:rPr>
          <w:bCs/>
        </w:rPr>
      </w:pPr>
    </w:p>
    <w:p w:rsidR="0034171F" w:rsidRDefault="00406F4A" w:rsidP="00852C6D">
      <w:pPr>
        <w:spacing w:after="0"/>
      </w:pPr>
      <w:r>
        <w:rPr>
          <w:b/>
        </w:rPr>
        <w:t>Presserückfragen</w:t>
      </w:r>
      <w:r>
        <w:rPr>
          <w:b/>
        </w:rPr>
        <w:tab/>
      </w:r>
      <w:r>
        <w:rPr>
          <w:b/>
        </w:rPr>
        <w:tab/>
      </w:r>
      <w:r>
        <w:tab/>
        <w:t>Gesine Stern</w:t>
      </w:r>
    </w:p>
    <w:p w:rsidR="0034171F" w:rsidRDefault="00406F4A" w:rsidP="00852C6D">
      <w:pPr>
        <w:spacing w:after="0"/>
      </w:pPr>
      <w:r>
        <w:tab/>
      </w:r>
      <w:r>
        <w:tab/>
      </w:r>
      <w:r>
        <w:tab/>
      </w:r>
      <w:r>
        <w:tab/>
      </w:r>
      <w:r>
        <w:tab/>
        <w:t>T +43 (1) 406 89 05.51, M +43 676 566 8523</w:t>
      </w:r>
    </w:p>
    <w:p w:rsidR="0034171F" w:rsidRDefault="00406F4A" w:rsidP="00852C6D">
      <w:pPr>
        <w:spacing w:after="0"/>
      </w:pPr>
      <w:r>
        <w:tab/>
      </w:r>
      <w:r>
        <w:tab/>
      </w:r>
      <w:r>
        <w:tab/>
      </w:r>
      <w:r>
        <w:tab/>
      </w:r>
      <w:r>
        <w:tab/>
      </w:r>
      <w:hyperlink r:id="rId14" w:tooltip="mailto:gesine.stern@volkskundemuseum.at" w:history="1">
        <w:r>
          <w:rPr>
            <w:rStyle w:val="Hyperlink"/>
          </w:rPr>
          <w:t>gesine.stern@volkskundemuseum.at</w:t>
        </w:r>
      </w:hyperlink>
    </w:p>
    <w:p w:rsidR="0034171F" w:rsidRDefault="00406F4A" w:rsidP="00852C6D">
      <w:pPr>
        <w:spacing w:after="0"/>
      </w:pPr>
      <w:r>
        <w:rPr>
          <w:rFonts w:cs="Arial"/>
          <w:b/>
          <w:lang w:val="de-DE" w:eastAsia="de-AT"/>
        </w:rPr>
        <w:t>Presseunterlagen und druckfähiges Fotomaterial</w:t>
      </w:r>
      <w:r>
        <w:rPr>
          <w:rFonts w:cs="Arial"/>
          <w:lang w:val="de-DE" w:eastAsia="de-AT"/>
        </w:rPr>
        <w:t xml:space="preserve"> finden Sie im Pressecorner unserer Homepage: </w:t>
      </w:r>
      <w:hyperlink r:id="rId15" w:tooltip="http://www.volkskundemuseum.at/presse" w:history="1">
        <w:r>
          <w:rPr>
            <w:rStyle w:val="Hyperlink"/>
            <w:rFonts w:cs="Arial"/>
            <w:lang w:val="de-DE" w:eastAsia="de-AT"/>
          </w:rPr>
          <w:t>www.volkskundemuseum.at/presse</w:t>
        </w:r>
      </w:hyperlink>
    </w:p>
    <w:p w:rsidR="0034171F" w:rsidRDefault="00406F4A" w:rsidP="00852C6D">
      <w:pPr>
        <w:spacing w:after="0"/>
      </w:pPr>
      <w:r>
        <w:t>__________________________________________________________________________________</w:t>
      </w:r>
    </w:p>
    <w:p w:rsidR="0034171F" w:rsidRDefault="0034171F" w:rsidP="00852C6D">
      <w:pPr>
        <w:spacing w:after="0"/>
        <w:ind w:left="3540" w:hanging="3540"/>
        <w:rPr>
          <w:b/>
        </w:rPr>
      </w:pPr>
    </w:p>
    <w:p w:rsidR="0034171F" w:rsidRDefault="00406F4A" w:rsidP="00852C6D">
      <w:pPr>
        <w:spacing w:after="0"/>
        <w:ind w:left="3540" w:hanging="3540"/>
      </w:pPr>
      <w:r>
        <w:rPr>
          <w:b/>
        </w:rPr>
        <w:t xml:space="preserve">Öffnungszeiten </w:t>
      </w:r>
      <w:r>
        <w:tab/>
        <w:t xml:space="preserve">Di–So 10.00–17.00 Uhr, Do 10.00–20.00 Uhr </w:t>
      </w:r>
    </w:p>
    <w:p w:rsidR="0034171F" w:rsidRDefault="00406F4A" w:rsidP="00852C6D">
      <w:pPr>
        <w:spacing w:after="0"/>
        <w:ind w:left="3540"/>
      </w:pPr>
      <w:r>
        <w:t>Mo geschlossen außer an Feiertagen</w:t>
      </w:r>
    </w:p>
    <w:p w:rsidR="0034171F" w:rsidRDefault="00406F4A" w:rsidP="00852C6D">
      <w:pPr>
        <w:spacing w:after="0"/>
        <w:ind w:left="3540" w:hanging="3540"/>
      </w:pPr>
      <w:r>
        <w:rPr>
          <w:b/>
        </w:rPr>
        <w:t>Schließtage</w:t>
      </w:r>
      <w:r>
        <w:tab/>
        <w:t xml:space="preserve">25. Dezember, 1. Jänner, Ostersonntag, 1. Mai, 1. November </w:t>
      </w:r>
    </w:p>
    <w:p w:rsidR="0034171F" w:rsidRDefault="00406F4A" w:rsidP="00852C6D">
      <w:pPr>
        <w:spacing w:after="0"/>
        <w:ind w:left="3540" w:hanging="3540"/>
      </w:pPr>
      <w:r>
        <w:rPr>
          <w:b/>
        </w:rPr>
        <w:t>Bibliothek</w:t>
      </w:r>
      <w:r>
        <w:tab/>
        <w:t>Di–Fr 9.00–16.00 Uhr, an Feiertagen geschlossen</w:t>
      </w:r>
    </w:p>
    <w:p w:rsidR="0034171F" w:rsidRDefault="00406F4A" w:rsidP="00852C6D">
      <w:pPr>
        <w:spacing w:after="0"/>
        <w:ind w:left="3540" w:hanging="3540"/>
      </w:pPr>
      <w:proofErr w:type="spellStart"/>
      <w:r>
        <w:rPr>
          <w:b/>
        </w:rPr>
        <w:t>Mostothek</w:t>
      </w:r>
      <w:proofErr w:type="spellEnd"/>
      <w:r>
        <w:rPr>
          <w:b/>
        </w:rPr>
        <w:tab/>
      </w:r>
      <w:r>
        <w:t>Di ab 17.00 Uhr</w:t>
      </w:r>
    </w:p>
    <w:p w:rsidR="0034171F" w:rsidRDefault="00406F4A" w:rsidP="00852C6D">
      <w:pPr>
        <w:spacing w:after="0"/>
        <w:ind w:left="3540" w:hanging="3540"/>
        <w:rPr>
          <w:lang w:val="en-GB"/>
        </w:rPr>
      </w:pPr>
      <w:proofErr w:type="spellStart"/>
      <w:r>
        <w:rPr>
          <w:b/>
          <w:lang w:val="en-GB"/>
        </w:rPr>
        <w:t>Besucherinformation</w:t>
      </w:r>
      <w:proofErr w:type="spellEnd"/>
      <w:r>
        <w:rPr>
          <w:lang w:val="en-GB"/>
        </w:rPr>
        <w:tab/>
      </w:r>
      <w:hyperlink r:id="rId16" w:tooltip="http://www.volkskundemuseum.at" w:history="1">
        <w:r>
          <w:rPr>
            <w:rStyle w:val="Hyperlink"/>
            <w:lang w:val="en-GB"/>
          </w:rPr>
          <w:t>www.volkskundemuseum.at</w:t>
        </w:r>
      </w:hyperlink>
      <w:r>
        <w:rPr>
          <w:lang w:val="en-GB"/>
        </w:rPr>
        <w:t>, Facebook, Instagram</w:t>
      </w:r>
      <w:r w:rsidR="00181105">
        <w:rPr>
          <w:lang w:val="en-GB"/>
        </w:rPr>
        <w:t>, Twitter</w:t>
      </w:r>
      <w:r>
        <w:rPr>
          <w:lang w:val="en-GB"/>
        </w:rPr>
        <w:br/>
        <w:t>T +43 (0)1 406 89 05</w:t>
      </w:r>
    </w:p>
    <w:p w:rsidR="0034171F" w:rsidRDefault="00406F4A" w:rsidP="00852C6D">
      <w:pPr>
        <w:spacing w:after="0"/>
      </w:pPr>
      <w:r>
        <w:rPr>
          <w:b/>
        </w:rPr>
        <w:t>Führungen</w:t>
      </w:r>
      <w:r>
        <w:tab/>
      </w:r>
      <w:r>
        <w:tab/>
      </w:r>
      <w:r>
        <w:tab/>
      </w:r>
      <w:r>
        <w:tab/>
        <w:t>jeden Sonntag um 15.00 Uhr</w:t>
      </w:r>
    </w:p>
    <w:p w:rsidR="0034171F" w:rsidRDefault="00406F4A" w:rsidP="00852C6D">
      <w:pPr>
        <w:spacing w:after="0"/>
      </w:pPr>
      <w:r>
        <w:rPr>
          <w:b/>
        </w:rPr>
        <w:t>Führungen auf Anfrage</w:t>
      </w:r>
      <w:r>
        <w:tab/>
      </w:r>
      <w:r>
        <w:tab/>
      </w:r>
      <w:r>
        <w:tab/>
      </w:r>
      <w:hyperlink r:id="rId17" w:tooltip="mailto:kulturvermittlung@volkskundemuseum.at" w:history="1">
        <w:r>
          <w:rPr>
            <w:rStyle w:val="Hyperlink"/>
          </w:rPr>
          <w:t>kulturvermittlung@volkskundemuseum.at</w:t>
        </w:r>
      </w:hyperlink>
    </w:p>
    <w:p w:rsidR="0034171F" w:rsidRDefault="00406F4A" w:rsidP="00852C6D">
      <w:pPr>
        <w:spacing w:after="0"/>
        <w:ind w:left="2832" w:firstLine="708"/>
      </w:pPr>
      <w:r>
        <w:t>T +43 (0)1 406 89 05.26</w:t>
      </w:r>
    </w:p>
    <w:p w:rsidR="0034171F" w:rsidRDefault="00406F4A" w:rsidP="00852C6D">
      <w:pPr>
        <w:spacing w:after="0"/>
        <w:ind w:left="3540" w:hanging="3540"/>
      </w:pPr>
      <w:r>
        <w:rPr>
          <w:b/>
        </w:rPr>
        <w:t>Gastronomie</w:t>
      </w:r>
      <w:r>
        <w:tab/>
        <w:t>Hildebrandt Café</w:t>
      </w:r>
    </w:p>
    <w:sectPr w:rsidR="0034171F">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1F" w:rsidRDefault="00406F4A">
      <w:pPr>
        <w:spacing w:after="0" w:line="240" w:lineRule="auto"/>
      </w:pPr>
      <w:r>
        <w:separator/>
      </w:r>
    </w:p>
  </w:endnote>
  <w:endnote w:type="continuationSeparator" w:id="0">
    <w:p w:rsidR="0034171F" w:rsidRDefault="00406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406F4A">
    <w:pPr>
      <w:pStyle w:val="Fuzeile"/>
      <w:jc w:val="center"/>
    </w:pPr>
    <w:r>
      <w:fldChar w:fldCharType="begin"/>
    </w:r>
    <w:r>
      <w:instrText>PAGE   \* MERGEFORMAT</w:instrText>
    </w:r>
    <w:r>
      <w:fldChar w:fldCharType="separate"/>
    </w:r>
    <w:r w:rsidR="00852C6D" w:rsidRPr="00852C6D">
      <w:rPr>
        <w:noProof/>
        <w:lang w:val="de-DE"/>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1F" w:rsidRDefault="00406F4A">
      <w:pPr>
        <w:spacing w:after="0" w:line="240" w:lineRule="auto"/>
      </w:pPr>
      <w:r>
        <w:separator/>
      </w:r>
    </w:p>
  </w:footnote>
  <w:footnote w:type="continuationSeparator" w:id="0">
    <w:p w:rsidR="0034171F" w:rsidRDefault="00406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71F" w:rsidRDefault="0034171F">
    <w:pPr>
      <w:pStyle w:val="Kopfzeile"/>
    </w:pPr>
  </w:p>
  <w:p w:rsidR="0034171F" w:rsidRDefault="0034171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1"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E4BC8"/>
    <w:rsid w:val="00181044"/>
    <w:rsid w:val="00181105"/>
    <w:rsid w:val="002953B0"/>
    <w:rsid w:val="002F1CCB"/>
    <w:rsid w:val="0034171F"/>
    <w:rsid w:val="003D1A06"/>
    <w:rsid w:val="00406F4A"/>
    <w:rsid w:val="00501920"/>
    <w:rsid w:val="00576BCC"/>
    <w:rsid w:val="006F74AF"/>
    <w:rsid w:val="007E4DDD"/>
    <w:rsid w:val="007E67B4"/>
    <w:rsid w:val="0081799F"/>
    <w:rsid w:val="00852C6D"/>
    <w:rsid w:val="00946AF4"/>
    <w:rsid w:val="00AC7242"/>
    <w:rsid w:val="00B37AC2"/>
    <w:rsid w:val="00C40719"/>
    <w:rsid w:val="00C43BA9"/>
    <w:rsid w:val="00D731CF"/>
    <w:rsid w:val="00EA55F9"/>
    <w:rsid w:val="00F2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140281">
      <w:bodyDiv w:val="1"/>
      <w:marLeft w:val="0"/>
      <w:marRight w:val="0"/>
      <w:marTop w:val="0"/>
      <w:marBottom w:val="0"/>
      <w:divBdr>
        <w:top w:val="none" w:sz="0" w:space="0" w:color="auto"/>
        <w:left w:val="none" w:sz="0" w:space="0" w:color="auto"/>
        <w:bottom w:val="none" w:sz="0" w:space="0" w:color="auto"/>
        <w:right w:val="none" w:sz="0" w:space="0" w:color="auto"/>
      </w:divBdr>
      <w:divsChild>
        <w:div w:id="197400214">
          <w:marLeft w:val="0"/>
          <w:marRight w:val="0"/>
          <w:marTop w:val="0"/>
          <w:marBottom w:val="0"/>
          <w:divBdr>
            <w:top w:val="none" w:sz="0" w:space="0" w:color="auto"/>
            <w:left w:val="none" w:sz="0" w:space="0" w:color="auto"/>
            <w:bottom w:val="none" w:sz="0" w:space="0" w:color="auto"/>
            <w:right w:val="none" w:sz="0" w:space="0" w:color="auto"/>
          </w:divBdr>
          <w:divsChild>
            <w:div w:id="1050542093">
              <w:marLeft w:val="0"/>
              <w:marRight w:val="0"/>
              <w:marTop w:val="0"/>
              <w:marBottom w:val="0"/>
              <w:divBdr>
                <w:top w:val="none" w:sz="0" w:space="0" w:color="auto"/>
                <w:left w:val="none" w:sz="0" w:space="0" w:color="auto"/>
                <w:bottom w:val="none" w:sz="0" w:space="0" w:color="auto"/>
                <w:right w:val="none" w:sz="0" w:space="0" w:color="auto"/>
              </w:divBdr>
              <w:divsChild>
                <w:div w:id="1279992366">
                  <w:marLeft w:val="0"/>
                  <w:marRight w:val="0"/>
                  <w:marTop w:val="0"/>
                  <w:marBottom w:val="0"/>
                  <w:divBdr>
                    <w:top w:val="none" w:sz="0" w:space="0" w:color="auto"/>
                    <w:left w:val="none" w:sz="0" w:space="0" w:color="auto"/>
                    <w:bottom w:val="none" w:sz="0" w:space="0" w:color="auto"/>
                    <w:right w:val="none" w:sz="0" w:space="0" w:color="auto"/>
                  </w:divBdr>
                  <w:divsChild>
                    <w:div w:id="149955201">
                      <w:marLeft w:val="0"/>
                      <w:marRight w:val="0"/>
                      <w:marTop w:val="0"/>
                      <w:marBottom w:val="0"/>
                      <w:divBdr>
                        <w:top w:val="none" w:sz="0" w:space="0" w:color="auto"/>
                        <w:left w:val="none" w:sz="0" w:space="0" w:color="auto"/>
                        <w:bottom w:val="none" w:sz="0" w:space="0" w:color="auto"/>
                        <w:right w:val="none" w:sz="0" w:space="0" w:color="auto"/>
                      </w:divBdr>
                      <w:divsChild>
                        <w:div w:id="18121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32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volkskundemuseum.a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g"/><Relationship Id="rId17" Type="http://schemas.openxmlformats.org/officeDocument/2006/relationships/hyperlink" Target="mailto:kulturvermittlung@volkskundemuseum.at" TargetMode="External"/><Relationship Id="rId2" Type="http://schemas.openxmlformats.org/officeDocument/2006/relationships/numbering" Target="numbering.xml"/><Relationship Id="rId16" Type="http://schemas.openxmlformats.org/officeDocument/2006/relationships/hyperlink" Target="http://www.volkskundemuseum.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www.volkskundemuseum.at/presse" TargetMode="External"/><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hyperlink" Target="mailto:gesine.stern@volkskundemuseum.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5940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Gesine Stern</cp:lastModifiedBy>
  <cp:revision>20</cp:revision>
  <cp:lastPrinted>2021-06-02T15:54:00Z</cp:lastPrinted>
  <dcterms:created xsi:type="dcterms:W3CDTF">2021-05-21T06:42:00Z</dcterms:created>
  <dcterms:modified xsi:type="dcterms:W3CDTF">2021-06-04T07:56:00Z</dcterms:modified>
</cp:coreProperties>
</file>