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D03E" w14:textId="77777777" w:rsidR="006B6141" w:rsidRDefault="005C58B2" w:rsidP="00DB7F34">
      <w:pPr>
        <w:spacing w:after="0" w:line="276" w:lineRule="auto"/>
        <w:rPr>
          <w:b/>
          <w:sz w:val="24"/>
          <w:lang w:val="de-DE"/>
        </w:rPr>
      </w:pPr>
      <w:r w:rsidRPr="00695D5D">
        <w:rPr>
          <w:b/>
          <w:sz w:val="24"/>
          <w:lang w:val="de-DE"/>
        </w:rPr>
        <w:t>Volkskundemuseum Wien stellt vor: Die Online Sammlung mit dem Plus</w:t>
      </w:r>
      <w:r w:rsidR="000C7D63" w:rsidRPr="00695D5D">
        <w:rPr>
          <w:b/>
          <w:sz w:val="24"/>
          <w:lang w:val="de-DE"/>
        </w:rPr>
        <w:t xml:space="preserve"> </w:t>
      </w:r>
      <w:r w:rsidR="00864875">
        <w:rPr>
          <w:b/>
          <w:sz w:val="24"/>
          <w:lang w:val="de-DE"/>
        </w:rPr>
        <w:t xml:space="preserve">– mehr als </w:t>
      </w:r>
    </w:p>
    <w:p w14:paraId="06A90BDF" w14:textId="0A7BCFA4" w:rsidR="005C58B2" w:rsidRPr="00695D5D" w:rsidRDefault="00864875" w:rsidP="00DB7F34">
      <w:pPr>
        <w:spacing w:after="0" w:line="276" w:lineRule="auto"/>
        <w:rPr>
          <w:b/>
          <w:sz w:val="24"/>
          <w:lang w:val="de-DE"/>
        </w:rPr>
      </w:pPr>
      <w:r>
        <w:rPr>
          <w:b/>
          <w:sz w:val="24"/>
          <w:lang w:val="de-DE"/>
        </w:rPr>
        <w:t>18.000 Objekte, Publikationen, Archivalien und über 100 3D-Objekte</w:t>
      </w:r>
    </w:p>
    <w:p w14:paraId="61BE719F" w14:textId="77777777" w:rsidR="00640828" w:rsidRDefault="00640828" w:rsidP="00DB7F34">
      <w:pPr>
        <w:spacing w:after="0" w:line="276" w:lineRule="auto"/>
        <w:rPr>
          <w:lang w:val="de-DE"/>
        </w:rPr>
      </w:pPr>
    </w:p>
    <w:p w14:paraId="48B87BC1" w14:textId="77777777" w:rsidR="006B6141" w:rsidRDefault="006B6141" w:rsidP="00DB7F34">
      <w:pPr>
        <w:spacing w:after="0" w:line="276" w:lineRule="auto"/>
        <w:rPr>
          <w:lang w:val="de-DE"/>
        </w:rPr>
      </w:pPr>
    </w:p>
    <w:p w14:paraId="003ECC62" w14:textId="04338D18" w:rsidR="006B6141" w:rsidRDefault="006B6141" w:rsidP="00DB7F34">
      <w:pPr>
        <w:spacing w:after="0" w:line="276" w:lineRule="auto"/>
        <w:rPr>
          <w:lang w:val="de-DE"/>
        </w:rPr>
      </w:pPr>
      <w:r>
        <w:rPr>
          <w:lang w:val="de-DE"/>
        </w:rPr>
        <w:t>Wien, 7. April 2025</w:t>
      </w:r>
    </w:p>
    <w:p w14:paraId="6219B8E0" w14:textId="77777777" w:rsidR="00640828" w:rsidRDefault="00640828" w:rsidP="00DB7F34">
      <w:pPr>
        <w:spacing w:after="0" w:line="276" w:lineRule="auto"/>
        <w:rPr>
          <w:lang w:val="de-DE"/>
        </w:rPr>
      </w:pPr>
    </w:p>
    <w:p w14:paraId="10B70FE1" w14:textId="2F8E894E" w:rsidR="00BA200B" w:rsidRDefault="005C58B2" w:rsidP="00DB7F34">
      <w:pPr>
        <w:spacing w:after="0" w:line="276" w:lineRule="auto"/>
        <w:rPr>
          <w:lang w:val="de-DE"/>
        </w:rPr>
      </w:pPr>
      <w:r>
        <w:rPr>
          <w:lang w:val="de-DE"/>
        </w:rPr>
        <w:t xml:space="preserve">Unter </w:t>
      </w:r>
      <w:hyperlink r:id="rId8" w:history="1">
        <w:r w:rsidRPr="004649FB">
          <w:rPr>
            <w:rStyle w:val="Hyperlink"/>
            <w:b/>
            <w:lang w:val="de-DE"/>
          </w:rPr>
          <w:t>sammlung.volkskundemuseum.at</w:t>
        </w:r>
      </w:hyperlink>
      <w:r>
        <w:rPr>
          <w:lang w:val="de-DE"/>
        </w:rPr>
        <w:t xml:space="preserve"> steh</w:t>
      </w:r>
      <w:r w:rsidR="000C7D63">
        <w:rPr>
          <w:lang w:val="de-DE"/>
        </w:rPr>
        <w:t xml:space="preserve">en </w:t>
      </w:r>
      <w:r>
        <w:rPr>
          <w:lang w:val="de-DE"/>
        </w:rPr>
        <w:t xml:space="preserve">ab sofort </w:t>
      </w:r>
      <w:r w:rsidR="00864875">
        <w:rPr>
          <w:lang w:val="de-DE"/>
        </w:rPr>
        <w:t>über</w:t>
      </w:r>
      <w:r>
        <w:rPr>
          <w:lang w:val="de-DE"/>
        </w:rPr>
        <w:t xml:space="preserve"> 18.000 </w:t>
      </w:r>
      <w:r w:rsidR="000C7D63">
        <w:rPr>
          <w:lang w:val="de-DE"/>
        </w:rPr>
        <w:t xml:space="preserve">digitalisierte Objekte, Fotografien, Bibliotheksbestände und Archivalien des Volkskundemuseum Wien </w:t>
      </w:r>
      <w:r w:rsidR="00BB5DDD">
        <w:rPr>
          <w:lang w:val="de-DE"/>
        </w:rPr>
        <w:t xml:space="preserve">der Öffentlichkeit </w:t>
      </w:r>
      <w:r w:rsidR="000C7D63">
        <w:rPr>
          <w:lang w:val="de-DE"/>
        </w:rPr>
        <w:t xml:space="preserve">zur Verfügung. Die Recherche-Plattform </w:t>
      </w:r>
      <w:r w:rsidR="000C7D63" w:rsidRPr="000C7D63">
        <w:rPr>
          <w:b/>
          <w:lang w:val="de-DE"/>
        </w:rPr>
        <w:t>Online Sammlung Plus</w:t>
      </w:r>
      <w:r w:rsidR="000C7D63">
        <w:rPr>
          <w:lang w:val="de-DE"/>
        </w:rPr>
        <w:t xml:space="preserve"> </w:t>
      </w:r>
      <w:r w:rsidR="00917FCB">
        <w:rPr>
          <w:lang w:val="de-DE"/>
        </w:rPr>
        <w:t>eröffnet somit die einzigartige Möglichkeit, quer durch die unterschiedlichen Bestände zu suchen und breitere Zusammenhänge herstellen zu können – das ist ein echtes Plus.</w:t>
      </w:r>
      <w:r w:rsidR="00864875">
        <w:rPr>
          <w:lang w:val="de-DE"/>
        </w:rPr>
        <w:t xml:space="preserve"> Ein Highlight sind die rund hundert 3D-Objekte.</w:t>
      </w:r>
    </w:p>
    <w:p w14:paraId="59E8D7C5" w14:textId="77777777" w:rsidR="00695D5D" w:rsidRDefault="00695D5D" w:rsidP="00DB7F34">
      <w:pPr>
        <w:spacing w:after="0" w:line="276" w:lineRule="auto"/>
        <w:rPr>
          <w:lang w:val="de-DE"/>
        </w:rPr>
      </w:pPr>
    </w:p>
    <w:p w14:paraId="54AA80C6" w14:textId="079B0F9B" w:rsidR="00695D5D" w:rsidRDefault="00695D5D" w:rsidP="00DB7F34">
      <w:pPr>
        <w:spacing w:after="0" w:line="276" w:lineRule="auto"/>
        <w:rPr>
          <w:lang w:val="de-DE"/>
        </w:rPr>
      </w:pPr>
      <w:r>
        <w:rPr>
          <w:lang w:val="de-DE"/>
        </w:rPr>
        <w:t xml:space="preserve">Die </w:t>
      </w:r>
      <w:r w:rsidRPr="00BA200B">
        <w:rPr>
          <w:lang w:val="de-DE"/>
        </w:rPr>
        <w:t>Online S</w:t>
      </w:r>
      <w:r>
        <w:rPr>
          <w:lang w:val="de-DE"/>
        </w:rPr>
        <w:t>ammlung Plus</w:t>
      </w:r>
      <w:r w:rsidRPr="00BA200B">
        <w:rPr>
          <w:lang w:val="de-DE"/>
        </w:rPr>
        <w:t xml:space="preserve"> wendet sich an alle Inter</w:t>
      </w:r>
      <w:r>
        <w:rPr>
          <w:lang w:val="de-DE"/>
        </w:rPr>
        <w:t>e</w:t>
      </w:r>
      <w:r w:rsidRPr="00BA200B">
        <w:rPr>
          <w:lang w:val="de-DE"/>
        </w:rPr>
        <w:t>ssierten</w:t>
      </w:r>
      <w:r>
        <w:rPr>
          <w:lang w:val="de-DE"/>
        </w:rPr>
        <w:t>. Als Bilddatenbank</w:t>
      </w:r>
      <w:r w:rsidR="00886005">
        <w:rPr>
          <w:lang w:val="de-DE"/>
        </w:rPr>
        <w:t xml:space="preserve"> </w:t>
      </w:r>
      <w:r w:rsidR="00864875">
        <w:rPr>
          <w:lang w:val="de-DE"/>
        </w:rPr>
        <w:t>und digitale Bibliothek</w:t>
      </w:r>
      <w:r w:rsidR="00514E50">
        <w:rPr>
          <w:lang w:val="de-DE"/>
        </w:rPr>
        <w:t xml:space="preserve"> </w:t>
      </w:r>
      <w:r>
        <w:rPr>
          <w:lang w:val="de-DE"/>
        </w:rPr>
        <w:t xml:space="preserve">kann sie </w:t>
      </w:r>
      <w:r w:rsidRPr="00BA200B">
        <w:rPr>
          <w:lang w:val="de-DE"/>
        </w:rPr>
        <w:t>zu wissenschaftlichen, kreativen oder journalistischen Zwecken, aber auch für den Schulunterricht oder privat genutzt werden.</w:t>
      </w:r>
      <w:r>
        <w:rPr>
          <w:lang w:val="de-DE"/>
        </w:rPr>
        <w:t xml:space="preserve"> </w:t>
      </w:r>
      <w:r w:rsidR="00C86482">
        <w:rPr>
          <w:lang w:val="de-DE"/>
        </w:rPr>
        <w:t>S</w:t>
      </w:r>
      <w:r w:rsidRPr="00BA200B">
        <w:rPr>
          <w:lang w:val="de-DE"/>
        </w:rPr>
        <w:t xml:space="preserve">peziell </w:t>
      </w:r>
      <w:r>
        <w:rPr>
          <w:lang w:val="de-DE"/>
        </w:rPr>
        <w:t>für Forschende</w:t>
      </w:r>
      <w:r w:rsidR="00C86482">
        <w:rPr>
          <w:lang w:val="de-DE"/>
        </w:rPr>
        <w:t xml:space="preserve"> bietet die Online Sammlung Plus</w:t>
      </w:r>
      <w:r>
        <w:rPr>
          <w:lang w:val="de-DE"/>
        </w:rPr>
        <w:t xml:space="preserve"> </w:t>
      </w:r>
      <w:r w:rsidR="00C86482">
        <w:rPr>
          <w:lang w:val="de-DE"/>
        </w:rPr>
        <w:t>neue Wege und Möglichkeiten</w:t>
      </w:r>
      <w:r w:rsidR="00864875">
        <w:rPr>
          <w:lang w:val="de-DE"/>
        </w:rPr>
        <w:t xml:space="preserve"> für eine tiefgreifende Recherche</w:t>
      </w:r>
      <w:r w:rsidR="00C86482">
        <w:rPr>
          <w:lang w:val="de-DE"/>
        </w:rPr>
        <w:t xml:space="preserve">. </w:t>
      </w:r>
      <w:r w:rsidR="00514E50">
        <w:rPr>
          <w:lang w:val="de-DE"/>
        </w:rPr>
        <w:t xml:space="preserve">Eigene Zeitschriftenserver ermöglichen </w:t>
      </w:r>
      <w:r w:rsidR="00864875">
        <w:rPr>
          <w:lang w:val="de-DE"/>
        </w:rPr>
        <w:t>den</w:t>
      </w:r>
      <w:r w:rsidR="00514E50">
        <w:rPr>
          <w:lang w:val="de-DE"/>
        </w:rPr>
        <w:t xml:space="preserve"> direkten Zugriff auf die beiden periodischen Publikationen des Volkskundemuseum Wien: Die </w:t>
      </w:r>
      <w:hyperlink r:id="rId9" w:history="1">
        <w:r w:rsidR="00514E50" w:rsidRPr="004649FB">
          <w:rPr>
            <w:rStyle w:val="Hyperlink"/>
            <w:lang w:val="de-DE"/>
          </w:rPr>
          <w:t>Österreichische Zeitschrift für Volkskunde</w:t>
        </w:r>
      </w:hyperlink>
      <w:r w:rsidR="00514E50">
        <w:rPr>
          <w:lang w:val="de-DE"/>
        </w:rPr>
        <w:t xml:space="preserve"> sowie die </w:t>
      </w:r>
      <w:hyperlink r:id="rId10" w:history="1">
        <w:r w:rsidR="00514E50" w:rsidRPr="004649FB">
          <w:rPr>
            <w:rStyle w:val="Hyperlink"/>
            <w:lang w:val="de-DE"/>
          </w:rPr>
          <w:t>Nachrichten. Volkskundemuseum Wien</w:t>
        </w:r>
      </w:hyperlink>
      <w:r w:rsidR="00C86482">
        <w:rPr>
          <w:lang w:val="de-DE"/>
        </w:rPr>
        <w:t>.</w:t>
      </w:r>
    </w:p>
    <w:p w14:paraId="2C1B0E76" w14:textId="77777777" w:rsidR="005F28BF" w:rsidRDefault="005F28BF" w:rsidP="00DB7F34">
      <w:pPr>
        <w:spacing w:after="0" w:line="276" w:lineRule="auto"/>
        <w:rPr>
          <w:lang w:val="de-DE"/>
        </w:rPr>
      </w:pPr>
    </w:p>
    <w:p w14:paraId="55387441" w14:textId="3DCA7985" w:rsidR="007D2442" w:rsidRPr="007D2442" w:rsidRDefault="00E133DA" w:rsidP="00DB7F34">
      <w:pPr>
        <w:spacing w:after="0" w:line="276" w:lineRule="auto"/>
      </w:pPr>
      <w:r w:rsidRPr="00090EBB">
        <w:t xml:space="preserve">Das 1895 begründete Volkskundemuseum Wien </w:t>
      </w:r>
      <w:r w:rsidR="007D2442">
        <w:t>beherbergt</w:t>
      </w:r>
      <w:r>
        <w:t xml:space="preserve"> in seinen Depots</w:t>
      </w:r>
      <w:r w:rsidRPr="00090EBB">
        <w:t xml:space="preserve"> </w:t>
      </w:r>
      <w:r w:rsidR="007D2442">
        <w:t xml:space="preserve">eine </w:t>
      </w:r>
      <w:r w:rsidR="007D2442" w:rsidRPr="00090EBB">
        <w:t>der größten mitteleuropäischen ethnografischen Sammlungen</w:t>
      </w:r>
      <w:r w:rsidR="007D2442">
        <w:t xml:space="preserve"> mit </w:t>
      </w:r>
      <w:r>
        <w:t>rund 162.000 Objekte</w:t>
      </w:r>
      <w:r w:rsidR="007D2442">
        <w:t>n,</w:t>
      </w:r>
      <w:r w:rsidRPr="00090EBB">
        <w:t xml:space="preserve"> </w:t>
      </w:r>
      <w:r w:rsidR="007D2442">
        <w:t>277.000 Fotografien,</w:t>
      </w:r>
      <w:r w:rsidRPr="00090EBB">
        <w:t xml:space="preserve"> </w:t>
      </w:r>
      <w:r>
        <w:t>152.000 Bücher</w:t>
      </w:r>
      <w:r w:rsidR="005E4ED3">
        <w:t>n</w:t>
      </w:r>
      <w:r w:rsidRPr="00090EBB">
        <w:t xml:space="preserve"> und etwa </w:t>
      </w:r>
      <w:r>
        <w:t>570 Laufmeter</w:t>
      </w:r>
      <w:r w:rsidR="007D2442">
        <w:t>n</w:t>
      </w:r>
      <w:r w:rsidRPr="00090EBB">
        <w:t xml:space="preserve"> Archivmaterial</w:t>
      </w:r>
      <w:r>
        <w:t>.</w:t>
      </w:r>
    </w:p>
    <w:p w14:paraId="25E1C8EB" w14:textId="77777777" w:rsidR="00E133DA" w:rsidRDefault="00E133DA" w:rsidP="00DB7F34">
      <w:pPr>
        <w:spacing w:after="0" w:line="276" w:lineRule="auto"/>
        <w:rPr>
          <w:lang w:val="de-DE"/>
        </w:rPr>
      </w:pPr>
    </w:p>
    <w:p w14:paraId="2506993D" w14:textId="08F6D465" w:rsidR="005F28BF" w:rsidRDefault="00B27498" w:rsidP="00DB7F34">
      <w:pPr>
        <w:spacing w:after="0" w:line="276" w:lineRule="auto"/>
        <w:rPr>
          <w:b/>
          <w:lang w:val="de-DE"/>
        </w:rPr>
      </w:pPr>
      <w:r>
        <w:rPr>
          <w:b/>
          <w:lang w:val="de-DE"/>
        </w:rPr>
        <w:t xml:space="preserve">Objekte, Publikationen, </w:t>
      </w:r>
      <w:r w:rsidR="006B6141">
        <w:rPr>
          <w:b/>
          <w:lang w:val="de-DE"/>
        </w:rPr>
        <w:t>Fotografien</w:t>
      </w:r>
      <w:r>
        <w:rPr>
          <w:b/>
          <w:lang w:val="de-DE"/>
        </w:rPr>
        <w:t xml:space="preserve"> und 3D-Visualisierungen</w:t>
      </w:r>
    </w:p>
    <w:p w14:paraId="093180DF" w14:textId="77777777" w:rsidR="00695D5D" w:rsidRDefault="00695D5D" w:rsidP="00DB7F34">
      <w:pPr>
        <w:spacing w:after="0" w:line="276" w:lineRule="auto"/>
        <w:rPr>
          <w:b/>
          <w:lang w:val="de-DE"/>
        </w:rPr>
      </w:pPr>
    </w:p>
    <w:p w14:paraId="424851AB" w14:textId="77777777" w:rsidR="00886005" w:rsidRDefault="007D2442" w:rsidP="00457A14">
      <w:pPr>
        <w:spacing w:after="0" w:line="276" w:lineRule="auto"/>
        <w:rPr>
          <w:lang w:val="de-DE"/>
        </w:rPr>
      </w:pPr>
      <w:r w:rsidRPr="00090EBB">
        <w:t xml:space="preserve">Die Online Sammlung Plus ermöglicht den virtuellen Zugang zu bisher </w:t>
      </w:r>
      <w:r w:rsidR="00917FCB">
        <w:t>online nicht auffindbaren</w:t>
      </w:r>
      <w:r w:rsidR="00917FCB" w:rsidRPr="00090EBB">
        <w:t xml:space="preserve"> </w:t>
      </w:r>
      <w:r>
        <w:t>Beständen der umfangreichen Sammlungen des Volkskundemuseums.</w:t>
      </w:r>
      <w:r>
        <w:rPr>
          <w:lang w:val="de-DE"/>
        </w:rPr>
        <w:t xml:space="preserve"> </w:t>
      </w:r>
      <w:r w:rsidR="00457A14">
        <w:rPr>
          <w:lang w:val="de-DE"/>
        </w:rPr>
        <w:t xml:space="preserve">Neben </w:t>
      </w:r>
      <w:r>
        <w:rPr>
          <w:lang w:val="de-DE"/>
        </w:rPr>
        <w:t>ca.</w:t>
      </w:r>
      <w:r w:rsidR="00457A14">
        <w:rPr>
          <w:lang w:val="de-DE"/>
        </w:rPr>
        <w:t xml:space="preserve"> 1.000</w:t>
      </w:r>
      <w:r w:rsidR="00457A14" w:rsidRPr="00457A14">
        <w:rPr>
          <w:lang w:val="de-DE"/>
        </w:rPr>
        <w:t xml:space="preserve"> dreidimensionalen Sammlungsobjekten aus verschiedenen Materialbereichen</w:t>
      </w:r>
      <w:r w:rsidR="00457A14">
        <w:rPr>
          <w:lang w:val="de-DE"/>
        </w:rPr>
        <w:t xml:space="preserve"> sind rund </w:t>
      </w:r>
      <w:r w:rsidR="00457A14" w:rsidRPr="00457A14">
        <w:rPr>
          <w:lang w:val="de-DE"/>
        </w:rPr>
        <w:t>10.</w:t>
      </w:r>
      <w:r w:rsidR="00457A14">
        <w:rPr>
          <w:lang w:val="de-DE"/>
        </w:rPr>
        <w:t>000</w:t>
      </w:r>
      <w:r w:rsidR="00457A14" w:rsidRPr="00457A14">
        <w:rPr>
          <w:lang w:val="de-DE"/>
        </w:rPr>
        <w:t xml:space="preserve"> Grafiken</w:t>
      </w:r>
      <w:r w:rsidR="00457A14">
        <w:rPr>
          <w:lang w:val="de-DE"/>
        </w:rPr>
        <w:t xml:space="preserve"> verfügbar</w:t>
      </w:r>
      <w:r w:rsidR="00457A14" w:rsidRPr="00457A14">
        <w:rPr>
          <w:lang w:val="de-DE"/>
        </w:rPr>
        <w:t xml:space="preserve">, die kulturhistorische </w:t>
      </w:r>
      <w:r w:rsidR="00457A14">
        <w:rPr>
          <w:lang w:val="de-DE"/>
        </w:rPr>
        <w:t xml:space="preserve">Darstellungsformen vom frühen </w:t>
      </w:r>
      <w:r w:rsidR="00457A14" w:rsidRPr="00457A14">
        <w:rPr>
          <w:lang w:val="de-DE"/>
        </w:rPr>
        <w:t>17. bis ins 21. Jahrhundert umfassen</w:t>
      </w:r>
      <w:r w:rsidR="00457A14">
        <w:rPr>
          <w:lang w:val="de-DE"/>
        </w:rPr>
        <w:t xml:space="preserve">. Aus der bedeutenden Fotosammlung des Volkskundemuseums sind derzeit rund </w:t>
      </w:r>
      <w:r w:rsidR="00457A14" w:rsidRPr="00457A14">
        <w:rPr>
          <w:lang w:val="de-DE"/>
        </w:rPr>
        <w:t>6.6</w:t>
      </w:r>
      <w:r w:rsidR="00457A14">
        <w:rPr>
          <w:lang w:val="de-DE"/>
        </w:rPr>
        <w:t>00</w:t>
      </w:r>
      <w:r w:rsidR="00457A14" w:rsidRPr="00457A14">
        <w:rPr>
          <w:lang w:val="de-DE"/>
        </w:rPr>
        <w:t xml:space="preserve"> Fotografien</w:t>
      </w:r>
      <w:r w:rsidR="00457A14">
        <w:rPr>
          <w:lang w:val="de-DE"/>
        </w:rPr>
        <w:t xml:space="preserve"> durchsuchbar</w:t>
      </w:r>
      <w:r w:rsidR="00457A14" w:rsidRPr="00457A14">
        <w:rPr>
          <w:lang w:val="de-DE"/>
        </w:rPr>
        <w:t>, die</w:t>
      </w:r>
      <w:r w:rsidR="00457A14">
        <w:rPr>
          <w:lang w:val="de-DE"/>
        </w:rPr>
        <w:t xml:space="preserve"> </w:t>
      </w:r>
      <w:r w:rsidR="00457A14" w:rsidRPr="00457A14">
        <w:rPr>
          <w:lang w:val="de-DE"/>
        </w:rPr>
        <w:t>eine der umfangreichsten visuellen Dokumentationen europäischer Alltagskultur darstellen</w:t>
      </w:r>
      <w:r w:rsidR="00457A14">
        <w:rPr>
          <w:lang w:val="de-DE"/>
        </w:rPr>
        <w:t xml:space="preserve">. </w:t>
      </w:r>
    </w:p>
    <w:p w14:paraId="0B3202FE" w14:textId="77777777" w:rsidR="00886005" w:rsidRDefault="00886005" w:rsidP="00457A14">
      <w:pPr>
        <w:spacing w:after="0" w:line="276" w:lineRule="auto"/>
        <w:rPr>
          <w:lang w:val="de-DE"/>
        </w:rPr>
      </w:pPr>
    </w:p>
    <w:p w14:paraId="5D7B1092" w14:textId="6B71E383" w:rsidR="00457A14" w:rsidRDefault="00457A14" w:rsidP="00457A14">
      <w:pPr>
        <w:spacing w:after="0" w:line="276" w:lineRule="auto"/>
        <w:rPr>
          <w:lang w:val="de-DE"/>
        </w:rPr>
      </w:pPr>
      <w:r>
        <w:rPr>
          <w:lang w:val="de-DE"/>
        </w:rPr>
        <w:t xml:space="preserve">Des Weiteren finden sich </w:t>
      </w:r>
      <w:r w:rsidR="00886005">
        <w:rPr>
          <w:lang w:val="de-DE"/>
        </w:rPr>
        <w:t xml:space="preserve">knapp 200 </w:t>
      </w:r>
      <w:r w:rsidRPr="00457A14">
        <w:rPr>
          <w:lang w:val="de-DE"/>
        </w:rPr>
        <w:t>Publikationen</w:t>
      </w:r>
      <w:r>
        <w:rPr>
          <w:lang w:val="de-DE"/>
        </w:rPr>
        <w:t xml:space="preserve"> </w:t>
      </w:r>
      <w:r w:rsidR="00886005">
        <w:rPr>
          <w:lang w:val="de-DE"/>
        </w:rPr>
        <w:t xml:space="preserve">aus dem Bibliotheksbestand </w:t>
      </w:r>
      <w:r>
        <w:rPr>
          <w:lang w:val="de-DE"/>
        </w:rPr>
        <w:t>au</w:t>
      </w:r>
      <w:r w:rsidR="007D2442">
        <w:rPr>
          <w:lang w:val="de-DE"/>
        </w:rPr>
        <w:t>f</w:t>
      </w:r>
      <w:r>
        <w:rPr>
          <w:lang w:val="de-DE"/>
        </w:rPr>
        <w:t xml:space="preserve"> der Plattform</w:t>
      </w:r>
      <w:r w:rsidRPr="00457A14">
        <w:rPr>
          <w:lang w:val="de-DE"/>
        </w:rPr>
        <w:t>, primär aus der wissenschaftshistorisch bedeutsamen Mythenbibliothek, die im Zusammenhang mit der am Volkskundemuseum Wien so wichtigen NS-</w:t>
      </w:r>
      <w:proofErr w:type="spellStart"/>
      <w:r w:rsidRPr="00457A14">
        <w:rPr>
          <w:lang w:val="de-DE"/>
        </w:rPr>
        <w:t>Provenienzforschung</w:t>
      </w:r>
      <w:proofErr w:type="spellEnd"/>
      <w:r w:rsidRPr="00457A14">
        <w:rPr>
          <w:lang w:val="de-DE"/>
        </w:rPr>
        <w:t xml:space="preserve"> von Interesse ist</w:t>
      </w:r>
      <w:r>
        <w:rPr>
          <w:lang w:val="de-DE"/>
        </w:rPr>
        <w:t>.</w:t>
      </w:r>
      <w:r w:rsidR="00886005">
        <w:rPr>
          <w:lang w:val="de-DE"/>
        </w:rPr>
        <w:t xml:space="preserve"> Ebenfalls ist mit ca. 600 Publikationen die gesamte Verlagsproduktion des Museums seit 1895 online und im Volltext durchsuchbar, vor allem Ausstellungskataloge, Schriftenreihen und die Österreichische Zeitschrift für Volkskunde (ÖZV).</w:t>
      </w:r>
    </w:p>
    <w:p w14:paraId="5377F621" w14:textId="77777777" w:rsidR="00457A14" w:rsidRDefault="00457A14" w:rsidP="00457A14">
      <w:pPr>
        <w:spacing w:after="0" w:line="276" w:lineRule="auto"/>
        <w:rPr>
          <w:lang w:val="de-DE"/>
        </w:rPr>
      </w:pPr>
    </w:p>
    <w:p w14:paraId="49D94988" w14:textId="51AB5BF8" w:rsidR="00B27498" w:rsidRDefault="00B27498" w:rsidP="00457A14">
      <w:pPr>
        <w:spacing w:after="0" w:line="276" w:lineRule="auto"/>
        <w:rPr>
          <w:lang w:val="de-DE"/>
        </w:rPr>
      </w:pPr>
      <w:r>
        <w:rPr>
          <w:lang w:val="de-DE"/>
        </w:rPr>
        <w:t>Eine Besonderheit sind die 3D-Visualisierungen ausgewählter Highlights aus den Sammlungen</w:t>
      </w:r>
      <w:r w:rsidR="000F43CA">
        <w:rPr>
          <w:lang w:val="de-DE"/>
        </w:rPr>
        <w:t xml:space="preserve">, etwa </w:t>
      </w:r>
      <w:r w:rsidR="002C20E2">
        <w:rPr>
          <w:lang w:val="de-DE"/>
        </w:rPr>
        <w:t>der belieb</w:t>
      </w:r>
      <w:r w:rsidR="00864875">
        <w:rPr>
          <w:lang w:val="de-DE"/>
        </w:rPr>
        <w:t>ten „Ofenbäuerin“, verschiedener</w:t>
      </w:r>
      <w:r w:rsidR="002C20E2">
        <w:rPr>
          <w:lang w:val="de-DE"/>
        </w:rPr>
        <w:t xml:space="preserve"> Hausmodelle, </w:t>
      </w:r>
      <w:r w:rsidR="000F43CA">
        <w:rPr>
          <w:lang w:val="de-DE"/>
        </w:rPr>
        <w:t>zweier beeindruckender Schachspiele oder der</w:t>
      </w:r>
      <w:r w:rsidR="002C20E2">
        <w:rPr>
          <w:lang w:val="de-DE"/>
        </w:rPr>
        <w:t xml:space="preserve"> „</w:t>
      </w:r>
      <w:proofErr w:type="spellStart"/>
      <w:r w:rsidR="002C20E2">
        <w:rPr>
          <w:lang w:val="de-DE"/>
        </w:rPr>
        <w:t>Montafoner</w:t>
      </w:r>
      <w:proofErr w:type="spellEnd"/>
      <w:r w:rsidR="002C20E2">
        <w:rPr>
          <w:lang w:val="de-DE"/>
        </w:rPr>
        <w:t xml:space="preserve"> Stube“ aus der ehemaligen Dauerausstellung</w:t>
      </w:r>
      <w:r w:rsidR="005E4ED3">
        <w:rPr>
          <w:lang w:val="de-DE"/>
        </w:rPr>
        <w:t xml:space="preserve"> des </w:t>
      </w:r>
      <w:r w:rsidR="00AA61BD">
        <w:rPr>
          <w:lang w:val="de-DE"/>
        </w:rPr>
        <w:t>Volkskundemuseums</w:t>
      </w:r>
      <w:r w:rsidR="002C20E2">
        <w:rPr>
          <w:lang w:val="de-DE"/>
        </w:rPr>
        <w:t xml:space="preserve">. </w:t>
      </w:r>
      <w:r>
        <w:rPr>
          <w:lang w:val="de-DE"/>
        </w:rPr>
        <w:t xml:space="preserve">Die </w:t>
      </w:r>
      <w:r>
        <w:rPr>
          <w:lang w:val="de-DE"/>
        </w:rPr>
        <w:lastRenderedPageBreak/>
        <w:t xml:space="preserve">mittels </w:t>
      </w:r>
      <w:proofErr w:type="spellStart"/>
      <w:r w:rsidR="002C20E2">
        <w:rPr>
          <w:lang w:val="de-DE"/>
        </w:rPr>
        <w:t>Fotogrammetrie</w:t>
      </w:r>
      <w:proofErr w:type="spellEnd"/>
      <w:r w:rsidR="002C20E2">
        <w:rPr>
          <w:lang w:val="de-DE"/>
        </w:rPr>
        <w:t xml:space="preserve"> aufgenommenen 3D-Modelle erlauben eine detailgetreue</w:t>
      </w:r>
      <w:r w:rsidR="003001F8">
        <w:rPr>
          <w:lang w:val="de-DE"/>
        </w:rPr>
        <w:t xml:space="preserve"> Betrachtung von allen Seiten.</w:t>
      </w:r>
    </w:p>
    <w:p w14:paraId="35F40E83" w14:textId="77777777" w:rsidR="00EA69A3" w:rsidRDefault="00EA69A3" w:rsidP="00457A14">
      <w:pPr>
        <w:spacing w:after="0" w:line="276" w:lineRule="auto"/>
        <w:rPr>
          <w:lang w:val="de-DE"/>
        </w:rPr>
      </w:pPr>
    </w:p>
    <w:p w14:paraId="4189CCA5" w14:textId="77777777" w:rsidR="003001F8" w:rsidRDefault="00277BD2" w:rsidP="00DB7F34">
      <w:pPr>
        <w:spacing w:after="0" w:line="276" w:lineRule="auto"/>
        <w:rPr>
          <w:b/>
          <w:lang w:val="de-DE"/>
        </w:rPr>
      </w:pPr>
      <w:r>
        <w:rPr>
          <w:b/>
          <w:lang w:val="de-DE"/>
        </w:rPr>
        <w:t>Stöbern</w:t>
      </w:r>
      <w:r w:rsidR="00695D5D">
        <w:rPr>
          <w:b/>
          <w:lang w:val="de-DE"/>
        </w:rPr>
        <w:t>, Suchen und Finden</w:t>
      </w:r>
    </w:p>
    <w:p w14:paraId="5E7CBDDE" w14:textId="77777777" w:rsidR="00695D5D" w:rsidRPr="00603C20" w:rsidRDefault="00695D5D" w:rsidP="00DB7F34">
      <w:pPr>
        <w:spacing w:after="0" w:line="276" w:lineRule="auto"/>
        <w:rPr>
          <w:b/>
          <w:lang w:val="de-DE"/>
        </w:rPr>
      </w:pPr>
    </w:p>
    <w:p w14:paraId="728CC503" w14:textId="17F2504A" w:rsidR="003001F8" w:rsidRDefault="00277BD2" w:rsidP="00DB7F34">
      <w:pPr>
        <w:spacing w:after="0" w:line="276" w:lineRule="auto"/>
        <w:rPr>
          <w:lang w:val="de-DE"/>
        </w:rPr>
      </w:pPr>
      <w:r>
        <w:rPr>
          <w:lang w:val="de-DE"/>
        </w:rPr>
        <w:t>V</w:t>
      </w:r>
      <w:r w:rsidRPr="00603C20">
        <w:rPr>
          <w:lang w:val="de-DE"/>
        </w:rPr>
        <w:t>erschiedene Recher</w:t>
      </w:r>
      <w:r>
        <w:rPr>
          <w:lang w:val="de-DE"/>
        </w:rPr>
        <w:t xml:space="preserve">che- und Navigationswege </w:t>
      </w:r>
      <w:r w:rsidR="00AA61BD" w:rsidRPr="00AA61BD">
        <w:rPr>
          <w:lang w:val="de-DE"/>
        </w:rPr>
        <w:t>erlauben</w:t>
      </w:r>
      <w:r w:rsidR="00AA61BD">
        <w:rPr>
          <w:lang w:val="de-DE"/>
        </w:rPr>
        <w:t xml:space="preserve"> </w:t>
      </w:r>
      <w:r w:rsidR="00695D5D">
        <w:rPr>
          <w:lang w:val="de-DE"/>
        </w:rPr>
        <w:t>eine individuelle Nutzung der Online Sammlung Plus. Die</w:t>
      </w:r>
      <w:r w:rsidR="003001F8" w:rsidRPr="00603C20">
        <w:rPr>
          <w:lang w:val="de-DE"/>
        </w:rPr>
        <w:t xml:space="preserve"> Schnellsuche durchstöbert alle Metadaten und Volltexte.</w:t>
      </w:r>
      <w:r w:rsidR="00695D5D">
        <w:rPr>
          <w:lang w:val="de-DE"/>
        </w:rPr>
        <w:t xml:space="preserve"> </w:t>
      </w:r>
      <w:r w:rsidR="003001F8" w:rsidRPr="00603C20">
        <w:rPr>
          <w:lang w:val="de-DE"/>
        </w:rPr>
        <w:t xml:space="preserve">Die Detailsuche </w:t>
      </w:r>
      <w:r w:rsidR="00226518">
        <w:rPr>
          <w:lang w:val="de-DE"/>
        </w:rPr>
        <w:t>ermöglich</w:t>
      </w:r>
      <w:r w:rsidR="003547B6">
        <w:rPr>
          <w:lang w:val="de-DE"/>
        </w:rPr>
        <w:t>t</w:t>
      </w:r>
      <w:r w:rsidR="00226518" w:rsidRPr="00603C20">
        <w:rPr>
          <w:lang w:val="de-DE"/>
        </w:rPr>
        <w:t xml:space="preserve"> </w:t>
      </w:r>
      <w:r w:rsidR="003001F8" w:rsidRPr="00603C20">
        <w:rPr>
          <w:lang w:val="de-DE"/>
        </w:rPr>
        <w:t>gezielte Abfragen nach bestimmten Kriterien.</w:t>
      </w:r>
      <w:r w:rsidR="00695D5D">
        <w:rPr>
          <w:lang w:val="de-DE"/>
        </w:rPr>
        <w:t xml:space="preserve"> </w:t>
      </w:r>
      <w:r w:rsidR="003001F8" w:rsidRPr="00603C20">
        <w:rPr>
          <w:lang w:val="de-DE"/>
        </w:rPr>
        <w:t>Sortier- und Filterfunktionen helfen, Ergebnisse nach Relevanz, Zeit</w:t>
      </w:r>
      <w:r w:rsidR="00EA69A3">
        <w:rPr>
          <w:lang w:val="de-DE"/>
        </w:rPr>
        <w:t xml:space="preserve">, Ort </w:t>
      </w:r>
      <w:bookmarkStart w:id="0" w:name="_GoBack"/>
      <w:bookmarkEnd w:id="0"/>
      <w:r w:rsidR="003001F8" w:rsidRPr="00603C20">
        <w:rPr>
          <w:lang w:val="de-DE"/>
        </w:rPr>
        <w:t>oder Themen zu strukturieren.</w:t>
      </w:r>
      <w:r w:rsidR="00695D5D">
        <w:rPr>
          <w:lang w:val="de-DE"/>
        </w:rPr>
        <w:t xml:space="preserve"> Wer sich inspirieren lassen möchte, findet über k</w:t>
      </w:r>
      <w:r w:rsidR="003001F8" w:rsidRPr="00603C20">
        <w:rPr>
          <w:lang w:val="de-DE"/>
        </w:rPr>
        <w:t>uratierte Alben und Themeneinstiege explorative und vertiefende Einblicke in bestimmte Bereiche der Sammlung.</w:t>
      </w:r>
      <w:r w:rsidR="00695D5D">
        <w:rPr>
          <w:lang w:val="de-DE"/>
        </w:rPr>
        <w:t xml:space="preserve"> </w:t>
      </w:r>
      <w:r w:rsidR="003001F8" w:rsidRPr="00603C20">
        <w:rPr>
          <w:lang w:val="de-DE"/>
        </w:rPr>
        <w:t>Eine praktische Merkliste erlaubt es, Objekte ohne Registrierung zu speichern und später gezielt wieder aufzurufen.</w:t>
      </w:r>
    </w:p>
    <w:p w14:paraId="0FD65A98" w14:textId="77777777" w:rsidR="00640828" w:rsidRDefault="00640828" w:rsidP="00DB7F34">
      <w:pPr>
        <w:spacing w:after="0" w:line="276" w:lineRule="auto"/>
        <w:rPr>
          <w:b/>
          <w:lang w:val="de-DE"/>
        </w:rPr>
      </w:pPr>
    </w:p>
    <w:p w14:paraId="45D3D0B4" w14:textId="77777777" w:rsidR="005F28BF" w:rsidRPr="005F28BF" w:rsidRDefault="005F28BF" w:rsidP="00DB7F34">
      <w:pPr>
        <w:spacing w:after="0" w:line="276" w:lineRule="auto"/>
        <w:rPr>
          <w:b/>
          <w:lang w:val="de-DE"/>
        </w:rPr>
      </w:pPr>
      <w:r w:rsidRPr="005F28BF">
        <w:rPr>
          <w:b/>
          <w:lang w:val="de-DE"/>
        </w:rPr>
        <w:t>Open Content</w:t>
      </w:r>
    </w:p>
    <w:p w14:paraId="69FA5238" w14:textId="77777777" w:rsidR="005F28BF" w:rsidRDefault="005F28BF" w:rsidP="00DB7F34">
      <w:pPr>
        <w:spacing w:after="0" w:line="276" w:lineRule="auto"/>
        <w:rPr>
          <w:lang w:val="de-DE"/>
        </w:rPr>
      </w:pPr>
    </w:p>
    <w:p w14:paraId="43311D76" w14:textId="77777777" w:rsidR="00BB5DDD" w:rsidRDefault="00BA200B" w:rsidP="00DB7F34">
      <w:pPr>
        <w:spacing w:after="0" w:line="276" w:lineRule="auto"/>
        <w:rPr>
          <w:lang w:val="de-DE"/>
        </w:rPr>
      </w:pPr>
      <w:r>
        <w:rPr>
          <w:lang w:val="de-DE"/>
        </w:rPr>
        <w:t xml:space="preserve">Das Volkskundemuseum Wien </w:t>
      </w:r>
      <w:r w:rsidR="00BB5DDD">
        <w:rPr>
          <w:lang w:val="de-DE"/>
        </w:rPr>
        <w:t xml:space="preserve">sieht sich als Teil einer kreativen Infrastruktur, die besonders gefordert ist, gesichertes Wissen auf Grundlage von fundierten, reflektierten und kontextualisierten Daten allgemein zugänglich zu machen. </w:t>
      </w:r>
      <w:r w:rsidR="00BB5DDD" w:rsidRPr="00BB5DDD">
        <w:rPr>
          <w:lang w:val="de-DE"/>
        </w:rPr>
        <w:t>Die Online Sammlung Plus folgt den FAIR- und Open-Access-Prinzipien: Metadaten sind frei verfügbar und auch die Nutzung von Bild- und Textmaterial</w:t>
      </w:r>
      <w:r w:rsidR="00BB5DDD">
        <w:rPr>
          <w:lang w:val="de-DE"/>
        </w:rPr>
        <w:t xml:space="preserve"> ist weitgehend offen geregelt.</w:t>
      </w:r>
    </w:p>
    <w:p w14:paraId="4E442004" w14:textId="77777777" w:rsidR="000C7D63" w:rsidRDefault="000C7D63" w:rsidP="00DB7F34">
      <w:pPr>
        <w:spacing w:after="0" w:line="276" w:lineRule="auto"/>
        <w:rPr>
          <w:lang w:val="de-DE"/>
        </w:rPr>
      </w:pPr>
    </w:p>
    <w:p w14:paraId="268D25BA" w14:textId="77777777" w:rsidR="0064283F" w:rsidRPr="0064283F" w:rsidRDefault="0064283F" w:rsidP="00DB7F34">
      <w:pPr>
        <w:spacing w:after="0" w:line="276" w:lineRule="auto"/>
        <w:rPr>
          <w:b/>
          <w:lang w:val="de-DE"/>
        </w:rPr>
      </w:pPr>
      <w:r w:rsidRPr="0064283F">
        <w:rPr>
          <w:b/>
          <w:lang w:val="de-DE"/>
        </w:rPr>
        <w:t>Kritische Kontextualisierung</w:t>
      </w:r>
    </w:p>
    <w:p w14:paraId="0FED161B" w14:textId="77777777" w:rsidR="0064283F" w:rsidRDefault="0064283F" w:rsidP="00DB7F34">
      <w:pPr>
        <w:spacing w:after="0" w:line="276" w:lineRule="auto"/>
        <w:rPr>
          <w:lang w:val="de-DE"/>
        </w:rPr>
      </w:pPr>
    </w:p>
    <w:p w14:paraId="642745F2" w14:textId="497344FD" w:rsidR="0064283F" w:rsidRPr="00334CCF" w:rsidRDefault="00334CCF" w:rsidP="00DB7F34">
      <w:pPr>
        <w:spacing w:after="0" w:line="276" w:lineRule="auto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In historischen Sammlungen sind einige heute nicht mehr tragbare </w:t>
      </w:r>
      <w:r w:rsidRPr="00DA3F83">
        <w:rPr>
          <w:noProof/>
          <w:color w:val="000000" w:themeColor="text1"/>
        </w:rPr>
        <w:t xml:space="preserve">Denkmuster </w:t>
      </w:r>
      <w:r>
        <w:rPr>
          <w:noProof/>
          <w:color w:val="000000" w:themeColor="text1"/>
        </w:rPr>
        <w:t xml:space="preserve">abgebildet. Auch in den Findmitteln und Publikationen des Volkskundemuseums wurden </w:t>
      </w:r>
      <w:r w:rsidR="005E4ED3">
        <w:rPr>
          <w:noProof/>
          <w:color w:val="000000" w:themeColor="text1"/>
        </w:rPr>
        <w:t xml:space="preserve">zu kontextualisierende </w:t>
      </w:r>
      <w:r>
        <w:rPr>
          <w:noProof/>
          <w:color w:val="000000" w:themeColor="text1"/>
        </w:rPr>
        <w:t xml:space="preserve">Begriffe verwendet. Die Online Sammlung Plus trägt dieser Tatsache </w:t>
      </w:r>
      <w:r w:rsidR="00D50A40">
        <w:rPr>
          <w:noProof/>
          <w:color w:val="000000" w:themeColor="text1"/>
        </w:rPr>
        <w:t>Rechnung, indem sie die betreffenden</w:t>
      </w:r>
      <w:r>
        <w:rPr>
          <w:noProof/>
          <w:color w:val="000000" w:themeColor="text1"/>
        </w:rPr>
        <w:t xml:space="preserve"> Begriffe einordnet und etwa durch zusätzliche biographische, historische oder politische Informationen hilft, die Objekte kritisch zu hinterfragen.</w:t>
      </w:r>
      <w:r w:rsidRPr="00DA3F83">
        <w:rPr>
          <w:noProof/>
          <w:color w:val="000000" w:themeColor="text1"/>
        </w:rPr>
        <w:t xml:space="preserve"> </w:t>
      </w:r>
      <w:r>
        <w:rPr>
          <w:noProof/>
          <w:color w:val="000000" w:themeColor="text1"/>
        </w:rPr>
        <w:t>Diese Objekte sind durch „Disclaimer“ gekennzeichnet, ideologisch belastete Erwerbszusammenhänge (zB. im Nationalsozialismus) und Sammler:innen werden ausgewiesen.</w:t>
      </w:r>
    </w:p>
    <w:p w14:paraId="763A867D" w14:textId="77777777" w:rsidR="003B5DA4" w:rsidRDefault="003B5DA4" w:rsidP="003B5DA4">
      <w:pPr>
        <w:spacing w:after="0" w:line="276" w:lineRule="auto"/>
        <w:rPr>
          <w:b/>
          <w:lang w:val="de-DE"/>
        </w:rPr>
      </w:pPr>
    </w:p>
    <w:p w14:paraId="2374F319" w14:textId="77777777" w:rsidR="003B5DA4" w:rsidRPr="00F02811" w:rsidRDefault="003B5DA4" w:rsidP="003B5DA4">
      <w:pPr>
        <w:spacing w:after="0" w:line="276" w:lineRule="auto"/>
        <w:rPr>
          <w:b/>
          <w:lang w:val="de-DE"/>
        </w:rPr>
      </w:pPr>
      <w:r w:rsidRPr="00F02811">
        <w:rPr>
          <w:b/>
          <w:lang w:val="de-DE"/>
        </w:rPr>
        <w:t>Ausblick</w:t>
      </w:r>
    </w:p>
    <w:p w14:paraId="589ECC70" w14:textId="77777777" w:rsidR="003B5DA4" w:rsidRDefault="003B5DA4" w:rsidP="003B5DA4">
      <w:pPr>
        <w:spacing w:after="0" w:line="276" w:lineRule="auto"/>
        <w:rPr>
          <w:lang w:val="de-DE"/>
        </w:rPr>
      </w:pPr>
    </w:p>
    <w:p w14:paraId="5F15D408" w14:textId="662A8BAE" w:rsidR="003B5DA4" w:rsidRDefault="005B2BCD" w:rsidP="003B5DA4">
      <w:pPr>
        <w:spacing w:after="0" w:line="276" w:lineRule="auto"/>
        <w:rPr>
          <w:noProof/>
          <w:color w:val="000000" w:themeColor="text1"/>
        </w:rPr>
      </w:pPr>
      <w:r>
        <w:t xml:space="preserve">Die Online-Bestände werden in den kommenden Monaten und Jahren laufend erweitert. Darüber hinaus sind neue Funktionen zur Nutzbarkeit geplant: </w:t>
      </w:r>
      <w:r w:rsidR="004649FB">
        <w:rPr>
          <w:noProof/>
          <w:color w:val="000000" w:themeColor="text1"/>
        </w:rPr>
        <w:t xml:space="preserve">Im </w:t>
      </w:r>
      <w:r w:rsidRPr="00DA3F83">
        <w:rPr>
          <w:noProof/>
          <w:color w:val="000000" w:themeColor="text1"/>
        </w:rPr>
        <w:t xml:space="preserve">Herbst 2025 </w:t>
      </w:r>
      <w:r w:rsidR="004649FB">
        <w:rPr>
          <w:noProof/>
          <w:color w:val="000000" w:themeColor="text1"/>
        </w:rPr>
        <w:t>wird ein partizipatives Transkriptionstool eingeführt</w:t>
      </w:r>
      <w:r w:rsidRPr="00DA3F83">
        <w:rPr>
          <w:noProof/>
          <w:color w:val="000000" w:themeColor="text1"/>
        </w:rPr>
        <w:t xml:space="preserve">. </w:t>
      </w:r>
      <w:r>
        <w:rPr>
          <w:noProof/>
          <w:color w:val="000000" w:themeColor="text1"/>
        </w:rPr>
        <w:t xml:space="preserve">Mittels dieses Tools können </w:t>
      </w:r>
      <w:r w:rsidRPr="00DA3F83">
        <w:rPr>
          <w:noProof/>
          <w:color w:val="000000" w:themeColor="text1"/>
        </w:rPr>
        <w:t xml:space="preserve">Einzelpersonen und Gruppen </w:t>
      </w:r>
      <w:r>
        <w:rPr>
          <w:noProof/>
          <w:color w:val="000000" w:themeColor="text1"/>
        </w:rPr>
        <w:t xml:space="preserve">historische </w:t>
      </w:r>
      <w:r w:rsidRPr="00DA3F83">
        <w:rPr>
          <w:noProof/>
          <w:color w:val="000000" w:themeColor="text1"/>
        </w:rPr>
        <w:t>Schriften</w:t>
      </w:r>
      <w:r>
        <w:rPr>
          <w:noProof/>
          <w:color w:val="000000" w:themeColor="text1"/>
        </w:rPr>
        <w:t xml:space="preserve"> transkribieren</w:t>
      </w:r>
      <w:r w:rsidRPr="00DA3F83">
        <w:rPr>
          <w:noProof/>
          <w:color w:val="000000" w:themeColor="text1"/>
        </w:rPr>
        <w:t xml:space="preserve"> und so zur Erschließung und kritischen Reflexion der Sammlungsbestände beitragen.</w:t>
      </w:r>
      <w:r w:rsidR="004649FB">
        <w:rPr>
          <w:noProof/>
          <w:color w:val="000000" w:themeColor="text1"/>
        </w:rPr>
        <w:t xml:space="preserve"> Darüber hinaus wird</w:t>
      </w:r>
      <w:r w:rsidR="004E12EC" w:rsidRPr="00DA3F83">
        <w:rPr>
          <w:noProof/>
          <w:color w:val="000000" w:themeColor="text1"/>
        </w:rPr>
        <w:t xml:space="preserve"> bis Mitte 2026 ein umfangreiches „Glossar </w:t>
      </w:r>
      <w:r w:rsidR="005E4ED3">
        <w:rPr>
          <w:noProof/>
          <w:color w:val="000000" w:themeColor="text1"/>
        </w:rPr>
        <w:t>zu kontextualisierender</w:t>
      </w:r>
      <w:r w:rsidR="005E4ED3" w:rsidRPr="00DA3F83">
        <w:rPr>
          <w:noProof/>
          <w:color w:val="000000" w:themeColor="text1"/>
        </w:rPr>
        <w:t xml:space="preserve"> </w:t>
      </w:r>
      <w:r w:rsidR="004E12EC" w:rsidRPr="00DA3F83">
        <w:rPr>
          <w:noProof/>
          <w:color w:val="000000" w:themeColor="text1"/>
        </w:rPr>
        <w:t>Begriffe“ entwickelt und in die Plattform integriert.</w:t>
      </w:r>
      <w:r w:rsidR="004E12EC">
        <w:rPr>
          <w:noProof/>
          <w:color w:val="000000" w:themeColor="text1"/>
        </w:rPr>
        <w:t xml:space="preserve"> </w:t>
      </w:r>
    </w:p>
    <w:p w14:paraId="34A306E5" w14:textId="77777777" w:rsidR="004E12EC" w:rsidRDefault="004E12EC" w:rsidP="00DB7F34">
      <w:pPr>
        <w:spacing w:after="0" w:line="276" w:lineRule="auto"/>
        <w:rPr>
          <w:lang w:val="de-DE"/>
        </w:rPr>
      </w:pPr>
    </w:p>
    <w:p w14:paraId="6260306C" w14:textId="75680088" w:rsidR="00603C20" w:rsidRPr="00F02811" w:rsidRDefault="00D50A40" w:rsidP="00DB7F34">
      <w:pPr>
        <w:spacing w:after="0" w:line="276" w:lineRule="auto"/>
        <w:rPr>
          <w:b/>
          <w:lang w:val="de-DE"/>
        </w:rPr>
      </w:pPr>
      <w:r>
        <w:rPr>
          <w:b/>
          <w:lang w:val="de-DE"/>
        </w:rPr>
        <w:t>Über das Projekt</w:t>
      </w:r>
    </w:p>
    <w:p w14:paraId="31E958FE" w14:textId="77777777" w:rsidR="00D50A40" w:rsidRDefault="00D50A40" w:rsidP="00DB7F34">
      <w:pPr>
        <w:spacing w:after="0" w:line="276" w:lineRule="auto"/>
        <w:rPr>
          <w:lang w:val="de-DE"/>
        </w:rPr>
      </w:pPr>
    </w:p>
    <w:p w14:paraId="106D7C66" w14:textId="38E28514" w:rsidR="00F02811" w:rsidRDefault="00F02811" w:rsidP="00DB7F34">
      <w:pPr>
        <w:spacing w:after="0" w:line="276" w:lineRule="auto"/>
        <w:rPr>
          <w:lang w:val="de-DE"/>
        </w:rPr>
      </w:pPr>
      <w:r>
        <w:rPr>
          <w:lang w:val="de-DE"/>
        </w:rPr>
        <w:t xml:space="preserve">Das Projekt wurde durch die Förderschiene „Kulturerbe digital“ des Bundesministeriums für Kunst, Kultur, öffentlichen Dienst und Sport im Rahmen von </w:t>
      </w:r>
      <w:proofErr w:type="spellStart"/>
      <w:r>
        <w:rPr>
          <w:lang w:val="de-DE"/>
        </w:rPr>
        <w:t>NextGeneration</w:t>
      </w:r>
      <w:proofErr w:type="spellEnd"/>
      <w:r>
        <w:rPr>
          <w:lang w:val="de-DE"/>
        </w:rPr>
        <w:t xml:space="preserve"> EU ermöglicht und finanziert.</w:t>
      </w:r>
      <w:r w:rsidR="00D50A40">
        <w:rPr>
          <w:lang w:val="de-DE"/>
        </w:rPr>
        <w:t xml:space="preserve"> Neben der hochauflösenden Digitalisierung lag die Hauptaufgabe in der Aufbereitung der Metadaten. </w:t>
      </w:r>
    </w:p>
    <w:p w14:paraId="4D194551" w14:textId="2F2F8440" w:rsidR="00277ED2" w:rsidRDefault="00D50A40" w:rsidP="00DB7F34">
      <w:pPr>
        <w:spacing w:after="0" w:line="276" w:lineRule="auto"/>
        <w:rPr>
          <w:lang w:val="de-DE"/>
        </w:rPr>
      </w:pPr>
      <w:r>
        <w:lastRenderedPageBreak/>
        <w:t>Die Gestaltung der Plattform verantwortet</w:t>
      </w:r>
      <w:r w:rsidR="00DF5CCB">
        <w:t xml:space="preserve"> die </w:t>
      </w:r>
      <w:r w:rsidR="003B5DA4">
        <w:t xml:space="preserve">Agentur </w:t>
      </w:r>
      <w:r w:rsidR="00AD34BC">
        <w:t>k-</w:t>
      </w:r>
      <w:proofErr w:type="spellStart"/>
      <w:r w:rsidR="00AD34BC">
        <w:t>lab</w:t>
      </w:r>
      <w:proofErr w:type="spellEnd"/>
      <w:r w:rsidR="00AD34BC">
        <w:t xml:space="preserve"> media </w:t>
      </w:r>
      <w:proofErr w:type="spellStart"/>
      <w:r w:rsidR="00AD34BC">
        <w:t>design</w:t>
      </w:r>
      <w:proofErr w:type="spellEnd"/>
      <w:r w:rsidR="00AD34BC">
        <w:t xml:space="preserve"> GmbH</w:t>
      </w:r>
      <w:r w:rsidR="003B5DA4">
        <w:t xml:space="preserve">, die technische Umsetzung erfolgte </w:t>
      </w:r>
      <w:r w:rsidR="00AD34BC">
        <w:t xml:space="preserve">durch </w:t>
      </w:r>
      <w:proofErr w:type="spellStart"/>
      <w:r w:rsidR="00AD34BC">
        <w:t>semantics</w:t>
      </w:r>
      <w:proofErr w:type="spellEnd"/>
      <w:r w:rsidR="00AD34BC">
        <w:t xml:space="preserve"> Kommunikationsmanagement GmbH und </w:t>
      </w:r>
      <w:r w:rsidR="00AD34BC" w:rsidRPr="00AD34BC">
        <w:t>Walter Nagel GmbH &amp; Co. KG</w:t>
      </w:r>
      <w:r w:rsidR="007D2442" w:rsidRPr="007D2442">
        <w:t>.</w:t>
      </w:r>
    </w:p>
    <w:p w14:paraId="705491E7" w14:textId="77777777" w:rsidR="00DB7F34" w:rsidRDefault="00DB7F34" w:rsidP="00DB7F34">
      <w:pPr>
        <w:spacing w:after="0" w:line="276" w:lineRule="auto"/>
        <w:rPr>
          <w:noProof/>
          <w:color w:val="000000" w:themeColor="text1"/>
        </w:rPr>
      </w:pPr>
    </w:p>
    <w:p w14:paraId="328DA255" w14:textId="4440A8AB" w:rsidR="003B5DA4" w:rsidRPr="00277ED2" w:rsidRDefault="003B5DA4" w:rsidP="003B5DA4">
      <w:pPr>
        <w:spacing w:after="0" w:line="276" w:lineRule="auto"/>
        <w:rPr>
          <w:b/>
          <w:lang w:val="de-DE"/>
        </w:rPr>
      </w:pPr>
      <w:r>
        <w:rPr>
          <w:b/>
          <w:lang w:val="de-DE"/>
        </w:rPr>
        <w:t xml:space="preserve">Volkskundemuseum Wien: </w:t>
      </w:r>
      <w:r w:rsidRPr="00277ED2">
        <w:rPr>
          <w:b/>
          <w:lang w:val="de-DE"/>
        </w:rPr>
        <w:t xml:space="preserve">Sanierung und </w:t>
      </w:r>
      <w:r>
        <w:rPr>
          <w:b/>
          <w:lang w:val="de-DE"/>
        </w:rPr>
        <w:t>Programm</w:t>
      </w:r>
    </w:p>
    <w:p w14:paraId="7E99627A" w14:textId="77777777" w:rsidR="003B5DA4" w:rsidRDefault="003B5DA4" w:rsidP="003B5DA4">
      <w:pPr>
        <w:spacing w:after="0" w:line="276" w:lineRule="auto"/>
        <w:rPr>
          <w:lang w:val="de-DE"/>
        </w:rPr>
      </w:pPr>
    </w:p>
    <w:p w14:paraId="5D63ED16" w14:textId="77777777" w:rsidR="003B5DA4" w:rsidRDefault="003B5DA4" w:rsidP="003B5DA4">
      <w:pPr>
        <w:spacing w:after="0" w:line="276" w:lineRule="auto"/>
        <w:rPr>
          <w:rStyle w:val="avtext"/>
        </w:rPr>
      </w:pPr>
      <w:r w:rsidRPr="00464534">
        <w:rPr>
          <w:lang w:val="de-DE"/>
        </w:rPr>
        <w:t>Das Volkskundemuseum Wien befindet sich derzeit in einer Transformationsphase</w:t>
      </w:r>
      <w:r>
        <w:rPr>
          <w:lang w:val="de-DE"/>
        </w:rPr>
        <w:t xml:space="preserve">: Das </w:t>
      </w:r>
      <w:r w:rsidRPr="00464534">
        <w:rPr>
          <w:lang w:val="de-DE"/>
        </w:rPr>
        <w:t>Museumsgebäude</w:t>
      </w:r>
      <w:r>
        <w:rPr>
          <w:lang w:val="de-DE"/>
        </w:rPr>
        <w:t>, da</w:t>
      </w:r>
      <w:r w:rsidRPr="00464534">
        <w:rPr>
          <w:lang w:val="de-DE"/>
        </w:rPr>
        <w:t>s Gartenpalais Schönborn in der Laudongasse</w:t>
      </w:r>
      <w:r>
        <w:rPr>
          <w:lang w:val="de-DE"/>
        </w:rPr>
        <w:t xml:space="preserve">, wird saniert und für einen modernen Museumsbetrieb in Abstimmung mit dem Denkmalschutz adaptiert. Die Wiedereröffnung ist für Juni 2026 geplant. </w:t>
      </w:r>
      <w:r>
        <w:rPr>
          <w:rStyle w:val="avtext"/>
        </w:rPr>
        <w:t>Während der baustellenbedingten Schließung des Hauses nutzt das Volkskundemuseum Wien den Pavillon 1 am Otto Wagner Areal (OWA) als Ausweichquartier.</w:t>
      </w:r>
    </w:p>
    <w:p w14:paraId="64CF1A37" w14:textId="43B3FC4F" w:rsidR="006B6141" w:rsidRDefault="006B6141" w:rsidP="00DB7F34">
      <w:pPr>
        <w:spacing w:after="0" w:line="276" w:lineRule="auto"/>
        <w:rPr>
          <w:lang w:val="de-DE"/>
        </w:rPr>
      </w:pPr>
    </w:p>
    <w:p w14:paraId="782DA6E3" w14:textId="624576C9" w:rsidR="006B6141" w:rsidRDefault="006B6141" w:rsidP="00DB7F34">
      <w:pPr>
        <w:spacing w:after="0" w:line="276" w:lineRule="auto"/>
        <w:rPr>
          <w:lang w:val="de-DE"/>
        </w:rPr>
      </w:pPr>
    </w:p>
    <w:p w14:paraId="5C04A198" w14:textId="12A2CD2D" w:rsidR="006B6141" w:rsidRPr="004E12EC" w:rsidRDefault="006B6141" w:rsidP="006B6141">
      <w:pPr>
        <w:spacing w:after="0" w:line="276" w:lineRule="auto"/>
        <w:rPr>
          <w:b/>
          <w:lang w:val="de-DE"/>
        </w:rPr>
      </w:pPr>
      <w:r>
        <w:rPr>
          <w:b/>
          <w:lang w:val="de-DE"/>
        </w:rPr>
        <w:t>Rückfragen und Kontakt</w:t>
      </w:r>
    </w:p>
    <w:p w14:paraId="38B82ACC" w14:textId="0D22FC02" w:rsidR="006B6141" w:rsidRDefault="006B6141" w:rsidP="006B6141">
      <w:pPr>
        <w:spacing w:after="0" w:line="276" w:lineRule="auto"/>
        <w:rPr>
          <w:lang w:val="de-DE"/>
        </w:rPr>
      </w:pPr>
    </w:p>
    <w:p w14:paraId="0C4EA124" w14:textId="5BD789ED" w:rsidR="006B6141" w:rsidRDefault="006B6141" w:rsidP="006B6141">
      <w:pPr>
        <w:spacing w:after="0" w:line="276" w:lineRule="auto"/>
        <w:rPr>
          <w:lang w:val="de-DE"/>
        </w:rPr>
      </w:pPr>
      <w:r>
        <w:rPr>
          <w:lang w:val="de-DE"/>
        </w:rPr>
        <w:t>Volkskundemuseum Wien</w:t>
      </w:r>
    </w:p>
    <w:p w14:paraId="3F888B10" w14:textId="79E81A3C" w:rsidR="006B6141" w:rsidRDefault="006B6141" w:rsidP="006B6141">
      <w:pPr>
        <w:spacing w:after="0" w:line="276" w:lineRule="auto"/>
        <w:rPr>
          <w:lang w:val="de-DE"/>
        </w:rPr>
      </w:pPr>
      <w:r>
        <w:rPr>
          <w:lang w:val="de-DE"/>
        </w:rPr>
        <w:t>Gesine Stern, +43 676 5668523</w:t>
      </w:r>
    </w:p>
    <w:p w14:paraId="744BCC5C" w14:textId="1F893261" w:rsidR="006B6141" w:rsidRDefault="00EA69A3" w:rsidP="006B6141">
      <w:pPr>
        <w:spacing w:after="0" w:line="276" w:lineRule="auto"/>
        <w:rPr>
          <w:lang w:val="de-DE"/>
        </w:rPr>
      </w:pPr>
      <w:hyperlink r:id="rId11" w:history="1">
        <w:r w:rsidR="006B6141" w:rsidRPr="00A0746D">
          <w:rPr>
            <w:rStyle w:val="Hyperlink"/>
            <w:lang w:val="de-DE"/>
          </w:rPr>
          <w:t>gesine.stern@volkskundemuseum.at</w:t>
        </w:r>
      </w:hyperlink>
      <w:r w:rsidR="006B6141">
        <w:rPr>
          <w:lang w:val="de-DE"/>
        </w:rPr>
        <w:t xml:space="preserve"> </w:t>
      </w:r>
    </w:p>
    <w:p w14:paraId="1AEBE6AD" w14:textId="3EAE61FD" w:rsidR="006B6141" w:rsidRDefault="00EA69A3" w:rsidP="006B6141">
      <w:pPr>
        <w:spacing w:after="0" w:line="276" w:lineRule="auto"/>
        <w:rPr>
          <w:rStyle w:val="Hyperlink"/>
          <w:lang w:val="de-DE"/>
        </w:rPr>
      </w:pPr>
      <w:hyperlink r:id="rId12" w:history="1">
        <w:r w:rsidR="006B6141" w:rsidRPr="004649FB">
          <w:rPr>
            <w:rStyle w:val="Hyperlink"/>
            <w:lang w:val="de-DE"/>
          </w:rPr>
          <w:t>volkskundemuseum.at</w:t>
        </w:r>
      </w:hyperlink>
    </w:p>
    <w:p w14:paraId="07B2F80F" w14:textId="42F20AA4" w:rsidR="00770436" w:rsidRPr="00603C20" w:rsidRDefault="006B6141" w:rsidP="00DB7F34">
      <w:pPr>
        <w:spacing w:after="0" w:line="276" w:lineRule="auto"/>
        <w:rPr>
          <w:lang w:val="de-DE"/>
        </w:rPr>
      </w:pPr>
      <w:r w:rsidRPr="00770436"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0EAE2314" wp14:editId="529DCE48">
            <wp:simplePos x="0" y="0"/>
            <wp:positionH relativeFrom="margin">
              <wp:posOffset>2499360</wp:posOffset>
            </wp:positionH>
            <wp:positionV relativeFrom="paragraph">
              <wp:posOffset>1325880</wp:posOffset>
            </wp:positionV>
            <wp:extent cx="1906905" cy="494030"/>
            <wp:effectExtent l="0" t="0" r="0" b="1270"/>
            <wp:wrapTight wrapText="bothSides">
              <wp:wrapPolygon edited="0">
                <wp:start x="0" y="0"/>
                <wp:lineTo x="0" y="20823"/>
                <wp:lineTo x="21363" y="20823"/>
                <wp:lineTo x="21363" y="0"/>
                <wp:lineTo x="0" y="0"/>
              </wp:wrapPolygon>
            </wp:wrapTight>
            <wp:docPr id="1" name="Grafik 1" descr="R:\Logos\Online Sammlung Plus\ngeu_DE\horizontal\CMYK\JPEG\DE Finanziert von der Europäischen Union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Logos\Online Sammlung Plus\ngeu_DE\horizontal\CMYK\JPEG\DE Finanziert von der Europäischen Union_PO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70436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09473CE7" wp14:editId="14A6E8C7">
            <wp:simplePos x="0" y="0"/>
            <wp:positionH relativeFrom="margin">
              <wp:align>left</wp:align>
            </wp:positionH>
            <wp:positionV relativeFrom="paragraph">
              <wp:posOffset>1325880</wp:posOffset>
            </wp:positionV>
            <wp:extent cx="1882140" cy="505460"/>
            <wp:effectExtent l="0" t="0" r="3810" b="8890"/>
            <wp:wrapTight wrapText="bothSides">
              <wp:wrapPolygon edited="0">
                <wp:start x="0" y="0"/>
                <wp:lineTo x="0" y="21166"/>
                <wp:lineTo x="21425" y="21166"/>
                <wp:lineTo x="21425" y="0"/>
                <wp:lineTo x="0" y="0"/>
              </wp:wrapPolygon>
            </wp:wrapTight>
            <wp:docPr id="2" name="Grafik 2" descr="R:\Logos\Online Sammlung Plus\Logo BMKÖS DE\JPG\BMKOE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Logos\Online Sammlung Plus\Logo BMKÖS DE\JPG\BMKOES_Log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70436" w:rsidRPr="00603C20">
      <w:footerReference w:type="defaul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FABEC" w14:textId="77777777" w:rsidR="008112D1" w:rsidRDefault="008112D1" w:rsidP="008112D1">
      <w:pPr>
        <w:spacing w:after="0" w:line="240" w:lineRule="auto"/>
      </w:pPr>
      <w:r>
        <w:separator/>
      </w:r>
    </w:p>
  </w:endnote>
  <w:endnote w:type="continuationSeparator" w:id="0">
    <w:p w14:paraId="0F33C6F7" w14:textId="77777777" w:rsidR="008112D1" w:rsidRDefault="008112D1" w:rsidP="0081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5788762"/>
      <w:docPartObj>
        <w:docPartGallery w:val="Page Numbers (Bottom of Page)"/>
        <w:docPartUnique/>
      </w:docPartObj>
    </w:sdtPr>
    <w:sdtEndPr/>
    <w:sdtContent>
      <w:p w14:paraId="5769FFA4" w14:textId="29B8F20C" w:rsidR="008112D1" w:rsidRDefault="008112D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60A5478A" w14:textId="77777777" w:rsidR="008112D1" w:rsidRDefault="008112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A3B07" w14:textId="77777777" w:rsidR="008112D1" w:rsidRDefault="008112D1" w:rsidP="008112D1">
      <w:pPr>
        <w:spacing w:after="0" w:line="240" w:lineRule="auto"/>
      </w:pPr>
      <w:r>
        <w:separator/>
      </w:r>
    </w:p>
  </w:footnote>
  <w:footnote w:type="continuationSeparator" w:id="0">
    <w:p w14:paraId="6D3ECEDD" w14:textId="77777777" w:rsidR="008112D1" w:rsidRDefault="008112D1" w:rsidP="0081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5728"/>
    <w:multiLevelType w:val="hybridMultilevel"/>
    <w:tmpl w:val="DB2A83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81205"/>
    <w:multiLevelType w:val="hybridMultilevel"/>
    <w:tmpl w:val="069857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B2"/>
    <w:rsid w:val="000655AA"/>
    <w:rsid w:val="000C7D63"/>
    <w:rsid w:val="000F43CA"/>
    <w:rsid w:val="00226518"/>
    <w:rsid w:val="00277BD2"/>
    <w:rsid w:val="00277ED2"/>
    <w:rsid w:val="002C20E2"/>
    <w:rsid w:val="003001F8"/>
    <w:rsid w:val="0031384C"/>
    <w:rsid w:val="00334CCF"/>
    <w:rsid w:val="003547B6"/>
    <w:rsid w:val="003B5DA4"/>
    <w:rsid w:val="00455301"/>
    <w:rsid w:val="00457A14"/>
    <w:rsid w:val="004649FB"/>
    <w:rsid w:val="004E12EC"/>
    <w:rsid w:val="00514E50"/>
    <w:rsid w:val="0056784D"/>
    <w:rsid w:val="005B2BCD"/>
    <w:rsid w:val="005C58B2"/>
    <w:rsid w:val="005E4ED3"/>
    <w:rsid w:val="005F28BF"/>
    <w:rsid w:val="00603C20"/>
    <w:rsid w:val="00640828"/>
    <w:rsid w:val="0064283F"/>
    <w:rsid w:val="00695D5D"/>
    <w:rsid w:val="006B6141"/>
    <w:rsid w:val="00770436"/>
    <w:rsid w:val="007D2442"/>
    <w:rsid w:val="008112D1"/>
    <w:rsid w:val="00864875"/>
    <w:rsid w:val="00886005"/>
    <w:rsid w:val="00917FCB"/>
    <w:rsid w:val="00AA61BD"/>
    <w:rsid w:val="00AD34BC"/>
    <w:rsid w:val="00B27498"/>
    <w:rsid w:val="00BA200B"/>
    <w:rsid w:val="00BB5DDD"/>
    <w:rsid w:val="00C86482"/>
    <w:rsid w:val="00D50A40"/>
    <w:rsid w:val="00D60F4B"/>
    <w:rsid w:val="00DB7F34"/>
    <w:rsid w:val="00DF5CCB"/>
    <w:rsid w:val="00DF72A5"/>
    <w:rsid w:val="00E133DA"/>
    <w:rsid w:val="00EA69A3"/>
    <w:rsid w:val="00F02811"/>
    <w:rsid w:val="00F100A3"/>
    <w:rsid w:val="00F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F8E17"/>
  <w15:chartTrackingRefBased/>
  <w15:docId w15:val="{B39F2792-AE9E-426D-B251-CD2D0ABB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A200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864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48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48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4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48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6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6482"/>
    <w:rPr>
      <w:rFonts w:ascii="Segoe UI" w:hAnsi="Segoe UI" w:cs="Segoe UI"/>
      <w:sz w:val="18"/>
      <w:szCs w:val="18"/>
    </w:rPr>
  </w:style>
  <w:style w:type="character" w:customStyle="1" w:styleId="avtext">
    <w:name w:val="avtext"/>
    <w:basedOn w:val="Absatz-Standardschriftart"/>
    <w:rsid w:val="00277ED2"/>
  </w:style>
  <w:style w:type="character" w:styleId="Hyperlink">
    <w:name w:val="Hyperlink"/>
    <w:basedOn w:val="Absatz-Standardschriftart"/>
    <w:uiPriority w:val="99"/>
    <w:unhideWhenUsed/>
    <w:rsid w:val="004649F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1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12D1"/>
  </w:style>
  <w:style w:type="paragraph" w:styleId="Fuzeile">
    <w:name w:val="footer"/>
    <w:basedOn w:val="Standard"/>
    <w:link w:val="FuzeileZchn"/>
    <w:uiPriority w:val="99"/>
    <w:unhideWhenUsed/>
    <w:rsid w:val="00811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1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mmlung.volkskundemuseum.at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olkskundemuseum.a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esine.stern@volkskundemuseum.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nachrichten.volkskundemuseum.a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ezv.volkskundemuseum.at/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742E-D07C-498C-9421-61D3DFA5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Gesine Stern</dc:creator>
  <cp:keywords/>
  <dc:description/>
  <cp:lastModifiedBy>Johanna Amlinger</cp:lastModifiedBy>
  <cp:revision>4</cp:revision>
  <cp:lastPrinted>2025-04-07T14:40:00Z</cp:lastPrinted>
  <dcterms:created xsi:type="dcterms:W3CDTF">2025-04-07T14:36:00Z</dcterms:created>
  <dcterms:modified xsi:type="dcterms:W3CDTF">2025-04-07T14:55:00Z</dcterms:modified>
</cp:coreProperties>
</file>